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80" w:line="264" w:lineRule="auto"/>
        <w:jc w:val="center"/>
      </w:pPr>
      <w:r>
        <w:rPr>
          <w:rFonts w:ascii="Noto Sans CJK SC" w:hAnsi="Noto Sans CJK SC" w:eastAsia="Noto Sans CJK SC"/>
          <w:b/>
          <w:color w:val="1F4E79"/>
          <w:sz w:val="48"/>
        </w:rPr>
        <w:t>论文冲刺每日计划</w:t>
      </w:r>
    </w:p>
    <w:p>
      <w:pPr>
        <w:spacing w:before="0" w:after="360" w:line="264" w:lineRule="auto"/>
        <w:jc w:val="center"/>
      </w:pPr>
      <w:r>
        <w:rPr>
          <w:rFonts w:ascii="Noto Sans CJK SC" w:hAnsi="Noto Sans CJK SC" w:eastAsia="Noto Sans CJK SC"/>
          <w:b w:val="0"/>
          <w:color w:val="595959"/>
          <w:sz w:val="24"/>
        </w:rPr>
        <w:t>兼顾论文工作、健身、休息娱乐与阅读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7F9FC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before="0" w:after="0" w:line="312" w:lineRule="auto"/>
            </w:pPr>
            <w:r>
              <w:rPr>
                <w:rFonts w:ascii="Noto Sans CJK SC" w:hAnsi="Noto Sans CJK SC" w:eastAsia="Noto Sans CJK SC"/>
                <w:b w:val="0"/>
                <w:sz w:val="22"/>
              </w:rPr>
              <w:t>基本原则：每天保证 7.5—8 小时睡眠、45—60 分钟健身、约 45 分钟看书。论文任务优先安排在精力最好的时段，晚间以修改、整理和复盘为主。</w:t>
            </w:r>
          </w:p>
        </w:tc>
      </w:tr>
    </w:tbl>
    <w:p/>
    <w:p>
      <w:pPr>
        <w:spacing w:before="0" w:after="100" w:line="264" w:lineRule="auto"/>
      </w:pPr>
      <w:r>
        <w:rPr>
          <w:rFonts w:ascii="Noto Sans CJK SC" w:hAnsi="Noto Sans CJK SC" w:eastAsia="Noto Sans CJK SC"/>
          <w:b/>
          <w:color w:val="1F4E79"/>
          <w:sz w:val="34"/>
        </w:rPr>
        <w:t>版本一：全天没有其他安排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7313"/>
      </w:tblGrid>
      <w:tr>
        <w:trPr>
          <w:tblHeader w:val="true"/>
        </w:trPr>
        <w:tc>
          <w:tcPr>
            <w:tcW w:type="dxa" w:w="1928"/>
            <w:shd w:fill="2F55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1"/>
              </w:rPr>
              <w:t>时间</w:t>
            </w:r>
          </w:p>
        </w:tc>
        <w:tc>
          <w:tcPr>
            <w:tcW w:type="dxa" w:w="7313"/>
            <w:shd w:fill="2F55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1"/>
              </w:rPr>
              <w:t>安排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08:00—08:30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起床、洗漱、早餐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08:30—09:00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确定当天论文的 3 个具体任务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09:00—11:30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论文深度工作①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：实验、代码、数据分析等最难任务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11:30—12:00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休息、散步，避免继续看屏幕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12:00—13:00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午饭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13:00—13:30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午休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13:30—16:00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论文深度工作②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：写作、作图、整理结果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16:00—16:30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吃东西、放松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16:30—17:30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健身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：力量训练或有氧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17:30—18:30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洗澡、晚饭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18:30—20:00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论文工作③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：修改文字、补参考文献、整理格式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20:00—20:45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看书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20:45—22:00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娱乐：游戏、视频、聊天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22:00—22:40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轻量工作：备份文件、记录进度、安排明天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22:40—23:30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洗漱、放松，不再处理高强度工作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23:30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睡觉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AF2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每日有效论文时间：约 6.5—7 小时。</w:t>
            </w:r>
          </w:p>
        </w:tc>
      </w:tr>
    </w:tbl>
    <w:p/>
    <w:p>
      <w:r>
        <w:br w:type="page"/>
      </w:r>
    </w:p>
    <w:p>
      <w:pPr>
        <w:spacing w:before="0" w:after="100" w:line="264" w:lineRule="auto"/>
      </w:pPr>
      <w:r>
        <w:rPr>
          <w:rFonts w:ascii="Noto Sans CJK SC" w:hAnsi="Noto Sans CJK SC" w:eastAsia="Noto Sans CJK SC"/>
          <w:b/>
          <w:color w:val="1F4E79"/>
          <w:sz w:val="34"/>
        </w:rPr>
        <w:t>版本二：11:30—19:00 上课</w:t>
      </w:r>
    </w:p>
    <w:p>
      <w:pPr>
        <w:spacing w:before="0" w:after="160" w:line="264" w:lineRule="auto"/>
      </w:pPr>
      <w:r>
        <w:rPr>
          <w:rFonts w:ascii="Noto Sans CJK SC" w:hAnsi="Noto Sans CJK SC" w:eastAsia="Noto Sans CJK SC"/>
          <w:b w:val="0"/>
          <w:color w:val="595959"/>
          <w:sz w:val="21"/>
        </w:rPr>
        <w:t>上课日以早晨高质量工作为核心，晚间只安排低负荷论文任务。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7313"/>
      </w:tblGrid>
      <w:tr>
        <w:trPr>
          <w:tblHeader w:val="true"/>
        </w:trPr>
        <w:tc>
          <w:tcPr>
            <w:tcW w:type="dxa" w:w="1928"/>
            <w:shd w:fill="2F55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1"/>
              </w:rPr>
              <w:t>时间</w:t>
            </w:r>
          </w:p>
        </w:tc>
        <w:tc>
          <w:tcPr>
            <w:tcW w:type="dxa" w:w="7313"/>
            <w:shd w:fill="2F55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1"/>
              </w:rPr>
              <w:t>安排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07:30—08:00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起床、洗漱、早餐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08:00—10:30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论文深度工作①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：当天最重要的实验或写作任务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10:30—11:15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提前吃午饭、准备上课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11:30—19:00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上课；课间只处理简单消息，不做复杂论文任务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19:00—19:45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晚饭、休息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19:45—20:30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健身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：适度力量训练、跑步或快走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20:30—21:00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洗澡、放松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21:00—22:00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论文工作②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：修改、文献管理、整理图表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22:00—22:45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看书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22:45—23:30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娱乐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23:30—23:45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写明天的任务清单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00:00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睡觉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AF2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每日有效论文时间：约 3.5 小时。上课日不要强行完成大量实验，优先保证早上的 2.5 小时高质量工作。</w:t>
            </w:r>
          </w:p>
        </w:tc>
      </w:tr>
    </w:tbl>
    <w:p/>
    <w:p>
      <w:r>
        <w:br w:type="page"/>
      </w:r>
    </w:p>
    <w:p>
      <w:pPr>
        <w:spacing w:before="0" w:after="100" w:line="264" w:lineRule="auto"/>
      </w:pPr>
      <w:r>
        <w:rPr>
          <w:rFonts w:ascii="Noto Sans CJK SC" w:hAnsi="Noto Sans CJK SC" w:eastAsia="Noto Sans CJK SC"/>
          <w:b/>
          <w:color w:val="1F4E79"/>
          <w:sz w:val="34"/>
        </w:rPr>
        <w:t>版本三：每天往返学校通勤 2 小时</w:t>
      </w:r>
    </w:p>
    <w:p>
      <w:pPr>
        <w:spacing w:before="0" w:after="160" w:line="264" w:lineRule="auto"/>
      </w:pPr>
      <w:r>
        <w:rPr>
          <w:rFonts w:ascii="Noto Sans CJK SC" w:hAnsi="Noto Sans CJK SC" w:eastAsia="Noto Sans CJK SC"/>
          <w:b w:val="0"/>
          <w:color w:val="595959"/>
          <w:sz w:val="21"/>
        </w:rPr>
        <w:t>按早上 1 小时去学校、下午 1 小时回家安排。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7313"/>
      </w:tblGrid>
      <w:tr>
        <w:trPr>
          <w:tblHeader w:val="true"/>
        </w:trPr>
        <w:tc>
          <w:tcPr>
            <w:tcW w:type="dxa" w:w="1928"/>
            <w:shd w:fill="2F55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1"/>
              </w:rPr>
              <w:t>时间</w:t>
            </w:r>
          </w:p>
        </w:tc>
        <w:tc>
          <w:tcPr>
            <w:tcW w:type="dxa" w:w="7313"/>
            <w:shd w:fill="2F55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1"/>
              </w:rPr>
              <w:t>安排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07:30—08:00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起床、洗漱、早餐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08:00—08:30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整理当天材料、确认论文任务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08:30—09:30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通勤去学校；可以听轻松内容或休息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09:30—12:00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论文深度工作①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：实验、代码、核心章节写作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12:00—13:00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午饭、散步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13:00—15:30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论文深度工作②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：数据分析、作图、结果撰写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15:30—16:15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看书或阅读论文文献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16:15—17:00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整理文件、记录实验结果、准备回家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17:00—18:00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通勤回家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18:00—19:00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晚饭、休息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19:00—20:00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健身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20:00—20:30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洗澡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20:30—21:45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论文工作③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：修改文字、参考文献、排版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21:45—23:00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娱乐</w:t>
            </w:r>
          </w:p>
        </w:tc>
      </w:tr>
      <w:tr>
        <w:tc>
          <w:tcPr>
            <w:tcW w:type="dxa" w:w="1928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23:00—23:30</w:t>
            </w:r>
          </w:p>
        </w:tc>
        <w:tc>
          <w:tcPr>
            <w:tcW w:type="dxa" w:w="7313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放松、准备睡觉</w:t>
            </w:r>
          </w:p>
        </w:tc>
      </w:tr>
      <w:tr>
        <w:tc>
          <w:tcPr>
            <w:tcW w:type="dxa" w:w="1928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2F5597"/>
                <w:sz w:val="19"/>
              </w:rPr>
              <w:t>23:30</w:t>
            </w:r>
          </w:p>
        </w:tc>
        <w:tc>
          <w:tcPr>
            <w:tcW w:type="dxa" w:w="7313"/>
            <w:shd w:fill="F2F6FC"/>
            <w:vAlign w:val="center"/>
            <w:tcMar>
              <w:top w:w="85" w:type="dxa"/>
              <w:start w:w="100" w:type="dxa"/>
              <w:bottom w:w="85" w:type="dxa"/>
              <w:end w:w="10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睡觉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AF2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</w:pPr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每日有效论文时间：约 6 小时。</w:t>
            </w:r>
          </w:p>
        </w:tc>
      </w:tr>
    </w:tbl>
    <w:p/>
    <w:p>
      <w:r>
        <w:br w:type="page"/>
      </w:r>
    </w:p>
    <w:p>
      <w:pPr>
        <w:spacing w:before="0" w:after="100" w:line="264" w:lineRule="auto"/>
      </w:pPr>
      <w:r>
        <w:rPr>
          <w:rFonts w:ascii="Noto Sans CJK SC" w:hAnsi="Noto Sans CJK SC" w:eastAsia="Noto Sans CJK SC"/>
          <w:b/>
          <w:color w:val="1F4E79"/>
          <w:sz w:val="34"/>
        </w:rPr>
        <w:t>论文冲刺期间的执行规则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8561"/>
      </w:tblGrid>
      <w:tr>
        <w:tc>
          <w:tcPr>
            <w:tcW w:type="dxa" w:w="680"/>
            <w:shd w:fill="2F5597"/>
            <w:tcMar>
              <w:top w:w="170" w:type="dxa"/>
              <w:start w:w="100" w:type="dxa"/>
              <w:bottom w:w="170" w:type="dxa"/>
              <w:end w:w="10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8"/>
              </w:rPr>
              <w:t>1</w:t>
            </w:r>
          </w:p>
        </w:tc>
        <w:tc>
          <w:tcPr>
            <w:tcW w:type="dxa" w:w="8561"/>
            <w:shd w:fill="F7F9FC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spacing w:before="0" w:after="60" w:line="264" w:lineRule="auto"/>
            </w:pPr>
            <w:r>
              <w:rPr>
                <w:rFonts w:ascii="Noto Sans CJK SC" w:hAnsi="Noto Sans CJK SC" w:eastAsia="Noto Sans CJK SC"/>
                <w:b/>
                <w:color w:val="1F4E79"/>
                <w:sz w:val="22"/>
              </w:rPr>
              <w:t>每天只设定 3 个必须完成的成果</w:t>
            </w:r>
          </w:p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  <w:t>例如“完成方法部分 800 字”“跑完一组消融实验”“制作结果图 2 张”，不要只写“今天写论文”。</w:t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8561"/>
      </w:tblGrid>
      <w:tr>
        <w:tc>
          <w:tcPr>
            <w:tcW w:type="dxa" w:w="680"/>
            <w:shd w:fill="2F5597"/>
            <w:tcMar>
              <w:top w:w="170" w:type="dxa"/>
              <w:start w:w="100" w:type="dxa"/>
              <w:bottom w:w="170" w:type="dxa"/>
              <w:end w:w="10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8"/>
              </w:rPr>
              <w:t>2</w:t>
            </w:r>
          </w:p>
        </w:tc>
        <w:tc>
          <w:tcPr>
            <w:tcW w:type="dxa" w:w="8561"/>
            <w:shd w:fill="F7F9FC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spacing w:before="0" w:after="60" w:line="264" w:lineRule="auto"/>
            </w:pPr>
            <w:r>
              <w:rPr>
                <w:rFonts w:ascii="Noto Sans CJK SC" w:hAnsi="Noto Sans CJK SC" w:eastAsia="Noto Sans CJK SC"/>
                <w:b/>
                <w:color w:val="1F4E79"/>
                <w:sz w:val="22"/>
              </w:rPr>
              <w:t>采用 50 分钟工作 + 10 分钟休息</w:t>
            </w:r>
          </w:p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  <w:t>休息时起身、喝水，尽量不刷短视频，避免注意力被打断。</w:t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8561"/>
      </w:tblGrid>
      <w:tr>
        <w:tc>
          <w:tcPr>
            <w:tcW w:type="dxa" w:w="680"/>
            <w:shd w:fill="2F5597"/>
            <w:tcMar>
              <w:top w:w="170" w:type="dxa"/>
              <w:start w:w="100" w:type="dxa"/>
              <w:bottom w:w="170" w:type="dxa"/>
              <w:end w:w="10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8"/>
              </w:rPr>
              <w:t>3</w:t>
            </w:r>
          </w:p>
        </w:tc>
        <w:tc>
          <w:tcPr>
            <w:tcW w:type="dxa" w:w="8561"/>
            <w:shd w:fill="F7F9FC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spacing w:before="0" w:after="60" w:line="264" w:lineRule="auto"/>
            </w:pPr>
            <w:r>
              <w:rPr>
                <w:rFonts w:ascii="Noto Sans CJK SC" w:hAnsi="Noto Sans CJK SC" w:eastAsia="Noto Sans CJK SC"/>
                <w:b/>
                <w:color w:val="1F4E79"/>
                <w:sz w:val="22"/>
              </w:rPr>
              <w:t>晚上不启动新的高强度任务</w:t>
            </w:r>
          </w:p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  <w:t>最后一段只做修改、排版、文献整理和文件备份，避免越做越晚。</w:t>
            </w:r>
          </w:p>
        </w:tc>
      </w:tr>
    </w:tbl>
    <w:p/>
    <w:p>
      <w:pPr>
        <w:spacing w:before="160" w:after="0" w:line="264" w:lineRule="auto"/>
        <w:jc w:val="center"/>
      </w:pPr>
      <w:r>
        <w:rPr>
          <w:rFonts w:ascii="Noto Sans CJK SC" w:hAnsi="Noto Sans CJK SC" w:eastAsia="Noto Sans CJK SC"/>
          <w:b/>
          <w:color w:val="1F4E79"/>
          <w:sz w:val="24"/>
        </w:rPr>
        <w:t>核心目标：稳定推进，而不是单日透支。</w:t>
      </w:r>
    </w:p>
    <w:sectPr w:rsidR="00FC693F" w:rsidRPr="0006063C" w:rsidSect="00034616">
      <w:footerReference w:type="default" r:id="rId9"/>
      <w:pgSz w:w="11906" w:h="16838"/>
      <w:pgMar w:top="907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b w:val="0"/>
        <w:color w:val="808080"/>
        <w:sz w:val="17"/>
      </w:rPr>
      <w:t>论文冲刺每日计划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