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DEE82" w14:textId="77777777" w:rsidR="004E583D" w:rsidRDefault="004D0F26">
      <w:pPr>
        <w:jc w:val="left"/>
      </w:pPr>
      <w:r>
        <w:rPr>
          <w:rFonts w:hint="eastAsia"/>
        </w:rPr>
        <w:t>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2217"/>
      </w:tblGrid>
      <w:tr w:rsidR="004E583D" w14:paraId="69844909" w14:textId="77777777">
        <w:trPr>
          <w:trHeight w:val="454"/>
          <w:jc w:val="center"/>
        </w:trPr>
        <w:tc>
          <w:tcPr>
            <w:tcW w:w="2217" w:type="dxa"/>
            <w:vAlign w:val="center"/>
          </w:tcPr>
          <w:p w14:paraId="4E03D15C" w14:textId="77777777" w:rsidR="004E583D" w:rsidRDefault="00000000">
            <w:pPr>
              <w:jc w:val="center"/>
            </w:pPr>
            <w:r>
              <w:t>队伍编号</w:t>
            </w:r>
          </w:p>
        </w:tc>
        <w:tc>
          <w:tcPr>
            <w:tcW w:w="2217" w:type="dxa"/>
            <w:vAlign w:val="center"/>
          </w:tcPr>
          <w:p w14:paraId="038391FD" w14:textId="72D9285A" w:rsidR="004E583D" w:rsidRDefault="00E50AD7">
            <w:pPr>
              <w:jc w:val="center"/>
            </w:pPr>
            <w:r w:rsidRPr="00E50AD7">
              <w:rPr>
                <w:rFonts w:hint="eastAsia"/>
              </w:rPr>
              <w:t>MCB2501083</w:t>
            </w:r>
          </w:p>
        </w:tc>
      </w:tr>
      <w:tr w:rsidR="004E583D" w14:paraId="781B63E1" w14:textId="77777777">
        <w:trPr>
          <w:trHeight w:val="472"/>
          <w:jc w:val="center"/>
        </w:trPr>
        <w:tc>
          <w:tcPr>
            <w:tcW w:w="2217" w:type="dxa"/>
            <w:vAlign w:val="center"/>
          </w:tcPr>
          <w:p w14:paraId="12F2CBF8" w14:textId="77777777" w:rsidR="004E583D" w:rsidRDefault="00000000">
            <w:pPr>
              <w:jc w:val="center"/>
            </w:pPr>
            <w:r>
              <w:rPr>
                <w:rFonts w:hint="eastAsia"/>
              </w:rPr>
              <w:t>赛道</w:t>
            </w:r>
          </w:p>
        </w:tc>
        <w:tc>
          <w:tcPr>
            <w:tcW w:w="2217" w:type="dxa"/>
            <w:vAlign w:val="center"/>
          </w:tcPr>
          <w:p w14:paraId="07879993" w14:textId="0F9F5EC1" w:rsidR="004E583D" w:rsidRDefault="004D0F26">
            <w:pPr>
              <w:jc w:val="center"/>
            </w:pPr>
            <w:r>
              <w:rPr>
                <w:rFonts w:hint="eastAsia"/>
              </w:rPr>
              <w:t>A</w:t>
            </w:r>
          </w:p>
        </w:tc>
      </w:tr>
    </w:tbl>
    <w:p w14:paraId="4DD3B9E1" w14:textId="77777777" w:rsidR="004E583D" w:rsidRDefault="004E583D"/>
    <w:p w14:paraId="4E8ED26A" w14:textId="77777777" w:rsidR="004E583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93441" wp14:editId="74E689C3">
                <wp:simplePos x="0" y="0"/>
                <wp:positionH relativeFrom="column">
                  <wp:posOffset>33655</wp:posOffset>
                </wp:positionH>
                <wp:positionV relativeFrom="paragraph">
                  <wp:posOffset>98425</wp:posOffset>
                </wp:positionV>
                <wp:extent cx="5223510" cy="0"/>
                <wp:effectExtent l="0" t="12700" r="8890" b="0"/>
                <wp:wrapNone/>
                <wp:docPr id="1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223510" cy="0"/>
                        </a:xfrm>
                        <a:prstGeom prst="line">
                          <a:avLst/>
                        </a:prstGeom>
                        <a:noFill/>
                        <a:ln w="19050" cmpd="sng" algn="ctr">
                          <a:solidFill>
                            <a:srgbClr val="ECECEC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4" o:spid="_x0000_s1026" o:spt="20" style="position:absolute;left:0pt;margin-left:2.65pt;margin-top:7.75pt;height:0pt;width:411.3pt;z-index:251659264;mso-width-relative:page;mso-height-relative:page;" filled="f" stroked="t" coordsize="21600,21600" o:gfxdata="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Hfmp8dQAAAAHAQAADwAAAAAAAAABACAA&#10;AAAiAAAAZHJzL2Rvd25yZXYueG1sUEsBAhQAFAAAAAgAh07iQNcMDYrYAQAAjwMAAA4AAAAAAAAA&#10;AQAgAAAAIwEAAGRycy9lMm9Eb2MueG1sUEsFBgAAAAAGAAYAWQEAAG0FAAAAAA==&#10;">
                <v:fill on="f" focussize="0,0"/>
                <v:stroke weight="1.5pt" color="#ECECEC" joinstyle="round"/>
                <v:imagedata o:title=""/>
                <o:lock v:ext="edit" aspectratio="f"/>
              </v:line>
            </w:pict>
          </mc:Fallback>
        </mc:AlternateContent>
      </w:r>
    </w:p>
    <w:p w14:paraId="1D7DAF45" w14:textId="79AD3F64" w:rsidR="009660D7" w:rsidRDefault="009660D7" w:rsidP="00CF7C39">
      <w:pPr>
        <w:pStyle w:val="09e487e7-1a58-459e-a572-3d38ef8146b4"/>
      </w:pPr>
      <w:r w:rsidRPr="004D2DCC">
        <w:rPr>
          <w:rFonts w:hint="eastAsia"/>
        </w:rPr>
        <w:t>基于</w:t>
      </w:r>
      <w:r w:rsidRPr="004D2DCC">
        <w:t>半监督YOLO11集装箱损伤的检测方法</w:t>
      </w:r>
    </w:p>
    <w:p w14:paraId="7C2B8F58" w14:textId="77777777" w:rsidR="004D2DCC" w:rsidRPr="004D2DCC" w:rsidRDefault="004D2DCC" w:rsidP="004D2DCC">
      <w:pPr>
        <w:jc w:val="center"/>
        <w:rPr>
          <w:rFonts w:ascii="Times New Roman" w:hAnsi="Times New Roman" w:hint="eastAsia"/>
          <w:b/>
          <w:bCs/>
          <w:sz w:val="32"/>
          <w:szCs w:val="32"/>
        </w:rPr>
      </w:pPr>
    </w:p>
    <w:p w14:paraId="006B96E8" w14:textId="3039879F" w:rsidR="004D2DCC" w:rsidRPr="00CF7C39" w:rsidRDefault="00000000" w:rsidP="00CF7C39">
      <w:pPr>
        <w:pStyle w:val="4fdda0e7-9fef-43b7-97c8-e366813787c4"/>
        <w:rPr>
          <w:rFonts w:hint="eastAsia"/>
          <w:b/>
          <w:bCs w:val="0"/>
        </w:rPr>
      </w:pPr>
      <w:r w:rsidRPr="00CF7C39">
        <w:rPr>
          <w:rFonts w:hint="eastAsia"/>
          <w:b/>
          <w:bCs w:val="0"/>
        </w:rPr>
        <w:t>摘</w:t>
      </w:r>
      <w:r w:rsidRPr="00CF7C39">
        <w:rPr>
          <w:b/>
          <w:bCs w:val="0"/>
        </w:rPr>
        <w:t xml:space="preserve"> </w:t>
      </w:r>
      <w:r w:rsidRPr="00CF7C39">
        <w:rPr>
          <w:rFonts w:hint="eastAsia"/>
          <w:b/>
          <w:bCs w:val="0"/>
        </w:rPr>
        <w:t>要</w:t>
      </w:r>
    </w:p>
    <w:p w14:paraId="1530CB05" w14:textId="32A06C8F" w:rsidR="00B95305" w:rsidRPr="004D2DCC" w:rsidRDefault="00B95305" w:rsidP="00CF7C39">
      <w:pPr>
        <w:pStyle w:val="acbfdd8b-e11b-4d36-88ff-6049b138f862"/>
      </w:pPr>
      <w:r>
        <w:tab/>
      </w:r>
      <w:r w:rsidR="003C1DF1" w:rsidRPr="004D2DCC">
        <w:rPr>
          <w:rFonts w:hint="eastAsia"/>
        </w:rPr>
        <w:t>对于</w:t>
      </w:r>
      <w:r w:rsidRPr="004D2DCC">
        <w:t>集装箱在运输使用过程中易出现凹陷、穿孔、锈蚀等损伤，而人工巡检效率低、漏检率高的问题，本文提出一种基于标注区域背景提取与伪标签补全的半监督YOLO11集装箱损伤检测方法。</w:t>
      </w:r>
    </w:p>
    <w:p w14:paraId="45E188E6" w14:textId="482B4ADD" w:rsidR="00B95305" w:rsidRPr="004D2DCC" w:rsidRDefault="00B95305" w:rsidP="00CF7C39">
      <w:pPr>
        <w:pStyle w:val="acbfdd8b-e11b-4d36-88ff-6049b138f862"/>
        <w:ind w:firstLine="420"/>
      </w:pPr>
      <w:r w:rsidRPr="004D2DCC">
        <w:rPr>
          <w:rFonts w:hint="eastAsia"/>
        </w:rPr>
        <w:t>针对问题一：我们</w:t>
      </w:r>
      <w:r w:rsidRPr="004D2DCC">
        <w:t>通过标注区域背景提取构建伪负样本，用于</w:t>
      </w:r>
      <w:r w:rsidR="00CF6A61" w:rsidRPr="004D2DCC">
        <w:rPr>
          <w:rFonts w:hint="eastAsia"/>
        </w:rPr>
        <w:t>是否有损伤的</w:t>
      </w:r>
      <w:r w:rsidRPr="004D2DCC">
        <w:t>分类。</w:t>
      </w:r>
      <w:r w:rsidRPr="004D2DCC">
        <w:rPr>
          <w:rFonts w:hint="eastAsia"/>
        </w:rPr>
        <w:t>我们</w:t>
      </w:r>
      <w:r w:rsidRPr="004D2DCC">
        <w:t>对训练数据中的缺陷标注信息进行解析，构建背景区域划分策略，从含有缺陷的图像中提取损伤外部区域作为伪负样本，以解决任务一中无损伤样本匮乏的难题。</w:t>
      </w:r>
      <w:r w:rsidR="005006AE" w:rsidRPr="004D2DCC">
        <w:rPr>
          <w:rFonts w:hint="eastAsia"/>
        </w:rPr>
        <w:t>最后采用YOLO11-cls模型进行二分类训练。</w:t>
      </w:r>
    </w:p>
    <w:p w14:paraId="2D13C73D" w14:textId="251866DD" w:rsidR="004E583D" w:rsidRPr="004D2DCC" w:rsidRDefault="00B95305" w:rsidP="00CF7C39">
      <w:pPr>
        <w:pStyle w:val="acbfdd8b-e11b-4d36-88ff-6049b138f862"/>
        <w:ind w:firstLine="420"/>
      </w:pPr>
      <w:r w:rsidRPr="004D2DCC">
        <w:rPr>
          <w:rFonts w:hint="eastAsia"/>
        </w:rPr>
        <w:t>针对问题二：我们</w:t>
      </w:r>
      <w:r w:rsidRPr="004D2DCC">
        <w:t>采用伪标签补全 + 半监督自训练策略增强YOLO11，对弱类缺陷提升检测能力，将高置信度预测框筛选并与人工标注融合，实现对锈蚀等弱类缺陷</w:t>
      </w:r>
      <w:r w:rsidRPr="004D2DCC">
        <w:rPr>
          <w:rFonts w:hint="eastAsia"/>
        </w:rPr>
        <w:t>以及明显的其他类</w:t>
      </w:r>
      <w:r w:rsidRPr="004D2DCC">
        <w:t>漏标补全。随后，以教师模型最优权重初始化学生模型，基于混合标签集进行半监督自训练优化，提升模型对难检小目标的感知能力。实验结果表明，本文方法在集装箱损伤检测任务中具有良好的检测精度与鲁棒性，尤其在锈蚀等微小缺陷的召回能力方面具有显著提升。实验性能数据将在后续补充</w:t>
      </w:r>
    </w:p>
    <w:p w14:paraId="777BDA73" w14:textId="3B0BF12C" w:rsidR="0094078E" w:rsidRPr="004D2DCC" w:rsidRDefault="0094078E" w:rsidP="00CF7C39">
      <w:pPr>
        <w:pStyle w:val="acbfdd8b-e11b-4d36-88ff-6049b138f862"/>
        <w:ind w:firstLine="420"/>
      </w:pPr>
      <w:r w:rsidRPr="004D2DCC">
        <w:rPr>
          <w:rFonts w:hint="eastAsia"/>
        </w:rPr>
        <w:t>针对问题三：</w:t>
      </w:r>
    </w:p>
    <w:p w14:paraId="07FA5DE5" w14:textId="77777777" w:rsidR="00B95305" w:rsidRPr="009660D7" w:rsidRDefault="00B95305" w:rsidP="00B95305">
      <w:pPr>
        <w:ind w:firstLine="420"/>
        <w:rPr>
          <w:color w:val="000000"/>
          <w:sz w:val="24"/>
          <w:szCs w:val="24"/>
        </w:rPr>
      </w:pPr>
    </w:p>
    <w:p w14:paraId="08AD2285" w14:textId="77777777" w:rsidR="00B95305" w:rsidRPr="009660D7" w:rsidRDefault="00B95305" w:rsidP="00B95305">
      <w:pPr>
        <w:ind w:firstLine="420"/>
        <w:rPr>
          <w:color w:val="000000"/>
          <w:sz w:val="24"/>
          <w:szCs w:val="24"/>
        </w:rPr>
      </w:pPr>
    </w:p>
    <w:p w14:paraId="003E03BC" w14:textId="77777777" w:rsidR="004E583D" w:rsidRPr="009660D7" w:rsidRDefault="004E583D">
      <w:pPr>
        <w:rPr>
          <w:rFonts w:hint="eastAsia"/>
          <w:color w:val="000000"/>
          <w:sz w:val="24"/>
          <w:szCs w:val="24"/>
        </w:rPr>
      </w:pPr>
    </w:p>
    <w:p w14:paraId="2C2EDFD3" w14:textId="38D3A2DC" w:rsidR="003C1DF1" w:rsidRDefault="00000000" w:rsidP="00F8273E">
      <w:pPr>
        <w:pStyle w:val="acbfdd8b-e11b-4d36-88ff-6049b138f862"/>
      </w:pPr>
      <w:r w:rsidRPr="009660D7">
        <w:t>关键词：</w:t>
      </w:r>
      <w:r w:rsidR="00B95305" w:rsidRPr="009660D7">
        <w:t>集装箱；损伤检测；半监督学习；伪标签；YOLO11；小目标检测；背景区域提取</w:t>
      </w:r>
    </w:p>
    <w:p w14:paraId="5C7E5F1F" w14:textId="77777777" w:rsidR="00CF7C39" w:rsidRPr="003C1DF1" w:rsidRDefault="00CF7C39" w:rsidP="00F8273E">
      <w:pPr>
        <w:pStyle w:val="acbfdd8b-e11b-4d36-88ff-6049b138f862"/>
        <w:rPr>
          <w:rFonts w:hint="eastAsia"/>
        </w:rPr>
      </w:pPr>
    </w:p>
    <w:p w14:paraId="412A2568" w14:textId="77777777" w:rsidR="004E583D" w:rsidRPr="009660D7" w:rsidRDefault="00000000" w:rsidP="00F8273E">
      <w:pPr>
        <w:pStyle w:val="c047f70a-4733-4f89-8971-bccdea5ca046"/>
      </w:pPr>
      <w:r w:rsidRPr="009660D7">
        <w:rPr>
          <w:rFonts w:hint="eastAsia"/>
        </w:rPr>
        <w:lastRenderedPageBreak/>
        <w:t>目录</w:t>
      </w:r>
    </w:p>
    <w:p w14:paraId="08E9EEDC" w14:textId="15C512EC" w:rsidR="004E583D" w:rsidRDefault="004D0F26">
      <w:pPr>
        <w:pStyle w:val="TOC1"/>
        <w:tabs>
          <w:tab w:val="right" w:leader="dot" w:pos="9070"/>
        </w:tabs>
      </w:pPr>
      <w:r>
        <w:rPr>
          <w:rFonts w:hint="eastAsia"/>
          <w:lang w:val="zh-CN"/>
        </w:rPr>
        <w:t>一、问题重述</w:t>
      </w:r>
      <w:r>
        <w:rPr>
          <w:lang w:val="zh-CN"/>
        </w:rPr>
        <w:tab/>
        <w:t>1</w:t>
      </w:r>
    </w:p>
    <w:p w14:paraId="4EF373F6" w14:textId="77777777" w:rsidR="004D0F26" w:rsidRDefault="004D0F26" w:rsidP="004D0F26">
      <w:pPr>
        <w:pStyle w:val="TOC2"/>
        <w:tabs>
          <w:tab w:val="right" w:leader="dot" w:pos="9070"/>
        </w:tabs>
        <w:ind w:leftChars="100"/>
        <w:rPr>
          <w:lang w:val="zh-CN"/>
        </w:rPr>
      </w:pPr>
      <w:r>
        <w:rPr>
          <w:rFonts w:hint="eastAsia"/>
          <w:lang w:val="zh-CN"/>
        </w:rPr>
        <w:t xml:space="preserve">1.1 </w:t>
      </w:r>
      <w:r>
        <w:rPr>
          <w:rFonts w:hint="eastAsia"/>
          <w:lang w:val="zh-CN"/>
        </w:rPr>
        <w:t>问题背景</w:t>
      </w:r>
      <w:r>
        <w:rPr>
          <w:lang w:val="zh-CN"/>
        </w:rPr>
        <w:tab/>
        <w:t>2</w:t>
      </w:r>
    </w:p>
    <w:p w14:paraId="117D2CDD" w14:textId="06F3B856" w:rsidR="004E583D" w:rsidRDefault="004D0F26" w:rsidP="004D0F26">
      <w:pPr>
        <w:pStyle w:val="TOC2"/>
        <w:tabs>
          <w:tab w:val="right" w:leader="dot" w:pos="9070"/>
        </w:tabs>
        <w:ind w:leftChars="100"/>
        <w:rPr>
          <w:lang w:val="zh-CN"/>
        </w:rPr>
      </w:pPr>
      <w:r>
        <w:rPr>
          <w:rFonts w:hint="eastAsia"/>
          <w:lang w:val="zh-CN"/>
        </w:rPr>
        <w:t xml:space="preserve">1.2 </w:t>
      </w:r>
      <w:r>
        <w:rPr>
          <w:rFonts w:hint="eastAsia"/>
          <w:lang w:val="zh-CN"/>
        </w:rPr>
        <w:t>任务目标</w:t>
      </w:r>
      <w:r>
        <w:rPr>
          <w:lang w:val="zh-CN"/>
        </w:rPr>
        <w:tab/>
      </w:r>
      <w:r>
        <w:rPr>
          <w:rFonts w:hint="eastAsia"/>
          <w:lang w:val="zh-CN"/>
        </w:rPr>
        <w:t>3</w:t>
      </w:r>
    </w:p>
    <w:p w14:paraId="69614F7B" w14:textId="0125E7D1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二、问题分析</w:t>
      </w:r>
    </w:p>
    <w:p w14:paraId="1E1C621D" w14:textId="2A8FA202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三、模型假设</w:t>
      </w:r>
    </w:p>
    <w:p w14:paraId="128E4C8E" w14:textId="3E391750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四、符号说明</w:t>
      </w:r>
    </w:p>
    <w:p w14:paraId="4F7B8146" w14:textId="1A0F2AF7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五、问题一模型建立与求解</w:t>
      </w:r>
    </w:p>
    <w:p w14:paraId="282BBD5B" w14:textId="5D1B2233" w:rsidR="004D0F26" w:rsidRDefault="004D0F26" w:rsidP="004D0F26">
      <w:pPr>
        <w:ind w:firstLineChars="100" w:firstLine="221"/>
        <w:jc w:val="left"/>
        <w:rPr>
          <w:b/>
          <w:sz w:val="22"/>
          <w:lang w:val="zh-CN"/>
        </w:rPr>
      </w:pPr>
      <w:r>
        <w:rPr>
          <w:rFonts w:hint="eastAsia"/>
          <w:b/>
          <w:sz w:val="22"/>
          <w:lang w:val="zh-CN"/>
        </w:rPr>
        <w:t>5</w:t>
      </w:r>
      <w:r w:rsidRPr="004D0F26">
        <w:rPr>
          <w:rFonts w:hint="eastAsia"/>
          <w:b/>
          <w:sz w:val="22"/>
          <w:lang w:val="zh-CN"/>
        </w:rPr>
        <w:t xml:space="preserve">.1 </w:t>
      </w:r>
      <w:r w:rsidRPr="004D0F26">
        <w:rPr>
          <w:rFonts w:hint="eastAsia"/>
          <w:b/>
          <w:sz w:val="22"/>
          <w:lang w:val="zh-CN"/>
        </w:rPr>
        <w:t>问题一分析</w:t>
      </w:r>
    </w:p>
    <w:p w14:paraId="2305D533" w14:textId="1F242CC3" w:rsidR="00E50AD7" w:rsidRPr="004D0F26" w:rsidRDefault="00E50AD7" w:rsidP="004D0F26">
      <w:pPr>
        <w:ind w:firstLineChars="100" w:firstLine="221"/>
        <w:jc w:val="left"/>
        <w:rPr>
          <w:b/>
          <w:sz w:val="22"/>
          <w:lang w:val="zh-CN"/>
        </w:rPr>
      </w:pPr>
      <w:r>
        <w:rPr>
          <w:rFonts w:hint="eastAsia"/>
          <w:b/>
          <w:sz w:val="22"/>
          <w:lang w:val="zh-CN"/>
        </w:rPr>
        <w:t xml:space="preserve">5.2 </w:t>
      </w:r>
      <w:r>
        <w:rPr>
          <w:rFonts w:hint="eastAsia"/>
          <w:b/>
          <w:sz w:val="22"/>
          <w:lang w:val="zh-CN"/>
        </w:rPr>
        <w:t>基于改进的某种方法</w:t>
      </w:r>
      <w:r>
        <w:rPr>
          <w:rFonts w:hint="eastAsia"/>
          <w:b/>
          <w:sz w:val="22"/>
          <w:lang w:val="zh-CN"/>
        </w:rPr>
        <w:t>balabala</w:t>
      </w:r>
    </w:p>
    <w:p w14:paraId="0A2EE3F1" w14:textId="619387B3" w:rsidR="004E583D" w:rsidRDefault="00E50AD7">
      <w:pPr>
        <w:pStyle w:val="TOC3"/>
        <w:tabs>
          <w:tab w:val="right" w:leader="dot" w:pos="9070"/>
        </w:tabs>
        <w:rPr>
          <w:lang w:val="zh-CN"/>
        </w:rPr>
      </w:pPr>
      <w:r>
        <w:rPr>
          <w:rFonts w:hint="eastAsia"/>
          <w:lang w:val="zh-CN"/>
        </w:rPr>
        <w:t>5.2.1 gugugaga</w:t>
      </w:r>
      <w:r>
        <w:rPr>
          <w:lang w:val="zh-CN"/>
        </w:rPr>
        <w:tab/>
        <w:t>3</w:t>
      </w:r>
    </w:p>
    <w:p w14:paraId="78658DDB" w14:textId="21CB4C1C" w:rsidR="00E50AD7" w:rsidRPr="00E50AD7" w:rsidRDefault="00E50AD7" w:rsidP="00E50AD7">
      <w:pPr>
        <w:rPr>
          <w:rFonts w:hint="eastAsia"/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六、问题二模型建立与求解</w:t>
      </w:r>
    </w:p>
    <w:p w14:paraId="0BFF59EF" w14:textId="7EA61039" w:rsidR="00E50AD7" w:rsidRDefault="005469ED" w:rsidP="00E50AD7">
      <w:pPr>
        <w:rPr>
          <w:b/>
          <w:sz w:val="24"/>
          <w:szCs w:val="24"/>
          <w:lang w:val="zh-CN"/>
        </w:rPr>
      </w:pPr>
      <w:r>
        <w:rPr>
          <w:rFonts w:hint="eastAsia"/>
          <w:b/>
          <w:sz w:val="24"/>
          <w:szCs w:val="24"/>
          <w:lang w:val="zh-CN"/>
        </w:rPr>
        <w:t>七</w:t>
      </w:r>
      <w:r w:rsidR="00E50AD7" w:rsidRPr="00E50AD7">
        <w:rPr>
          <w:rFonts w:hint="eastAsia"/>
          <w:b/>
          <w:sz w:val="24"/>
          <w:szCs w:val="24"/>
          <w:lang w:val="zh-CN"/>
        </w:rPr>
        <w:t>、模型评价</w:t>
      </w:r>
    </w:p>
    <w:p w14:paraId="71A82952" w14:textId="224192E6" w:rsidR="005469ED" w:rsidRPr="00E50AD7" w:rsidRDefault="005469ED" w:rsidP="00E50AD7">
      <w:pPr>
        <w:rPr>
          <w:rFonts w:hint="eastAsia"/>
          <w:b/>
          <w:sz w:val="24"/>
          <w:szCs w:val="24"/>
          <w:lang w:val="zh-CN"/>
        </w:rPr>
      </w:pPr>
      <w:r>
        <w:rPr>
          <w:rFonts w:hint="eastAsia"/>
          <w:b/>
          <w:sz w:val="24"/>
          <w:szCs w:val="24"/>
          <w:lang w:val="zh-CN"/>
        </w:rPr>
        <w:t>八</w:t>
      </w:r>
      <w:r w:rsidR="00FD247A">
        <w:rPr>
          <w:rFonts w:hint="eastAsia"/>
          <w:b/>
          <w:sz w:val="24"/>
          <w:szCs w:val="24"/>
          <w:lang w:val="zh-CN"/>
        </w:rPr>
        <w:t>、参考文献</w:t>
      </w:r>
    </w:p>
    <w:p w14:paraId="43EB5D3B" w14:textId="77777777" w:rsidR="004E583D" w:rsidRDefault="00000000">
      <w:pPr>
        <w:pStyle w:val="TOC1"/>
        <w:tabs>
          <w:tab w:val="right" w:leader="dot" w:pos="9070"/>
        </w:tabs>
      </w:pPr>
      <w:r>
        <w:rPr>
          <w:lang w:val="zh-CN"/>
        </w:rPr>
        <w:t>键入章级</w:t>
      </w:r>
      <w:r>
        <w:rPr>
          <w:lang w:val="zh-CN"/>
        </w:rPr>
        <w:t>(</w:t>
      </w:r>
      <w:r>
        <w:rPr>
          <w:lang w:val="zh-CN"/>
        </w:rPr>
        <w:t>第</w:t>
      </w:r>
      <w:r>
        <w:rPr>
          <w:lang w:val="zh-CN"/>
        </w:rPr>
        <w:t xml:space="preserve"> 1 </w:t>
      </w:r>
      <w:r>
        <w:rPr>
          <w:lang w:val="zh-CN"/>
        </w:rPr>
        <w:t>级</w:t>
      </w:r>
      <w:r>
        <w:rPr>
          <w:lang w:val="zh-CN"/>
        </w:rPr>
        <w:t>)</w:t>
      </w:r>
      <w:r>
        <w:rPr>
          <w:lang w:val="zh-CN"/>
        </w:rPr>
        <w:tab/>
        <w:t>4</w:t>
      </w:r>
    </w:p>
    <w:p w14:paraId="3764819E" w14:textId="77777777" w:rsidR="004E583D" w:rsidRDefault="00000000">
      <w:pPr>
        <w:pStyle w:val="TOC2"/>
        <w:tabs>
          <w:tab w:val="right" w:leader="dot" w:pos="9070"/>
        </w:tabs>
      </w:pPr>
      <w:r>
        <w:rPr>
          <w:lang w:val="zh-CN"/>
        </w:rPr>
        <w:t>键入章级</w:t>
      </w:r>
      <w:r>
        <w:rPr>
          <w:lang w:val="zh-CN"/>
        </w:rPr>
        <w:t>(</w:t>
      </w:r>
      <w:r>
        <w:rPr>
          <w:lang w:val="zh-CN"/>
        </w:rPr>
        <w:t>第</w:t>
      </w:r>
      <w:r>
        <w:rPr>
          <w:lang w:val="zh-CN"/>
        </w:rPr>
        <w:t xml:space="preserve"> 2 </w:t>
      </w:r>
      <w:r>
        <w:rPr>
          <w:lang w:val="zh-CN"/>
        </w:rPr>
        <w:t>级</w:t>
      </w:r>
      <w:r>
        <w:rPr>
          <w:lang w:val="zh-CN"/>
        </w:rPr>
        <w:t>)</w:t>
      </w:r>
      <w:r>
        <w:rPr>
          <w:lang w:val="zh-CN"/>
        </w:rPr>
        <w:tab/>
        <w:t>5</w:t>
      </w:r>
    </w:p>
    <w:p w14:paraId="25CD546E" w14:textId="77777777" w:rsidR="004E583D" w:rsidRDefault="00000000">
      <w:pPr>
        <w:pStyle w:val="TOC3"/>
        <w:tabs>
          <w:tab w:val="right" w:leader="dot" w:pos="9070"/>
        </w:tabs>
      </w:pPr>
      <w:r>
        <w:rPr>
          <w:lang w:val="zh-CN"/>
        </w:rPr>
        <w:t>键入章标题</w:t>
      </w:r>
      <w:r>
        <w:rPr>
          <w:lang w:val="zh-CN"/>
        </w:rPr>
        <w:t>(</w:t>
      </w:r>
      <w:r>
        <w:rPr>
          <w:lang w:val="zh-CN"/>
        </w:rPr>
        <w:t>第</w:t>
      </w:r>
      <w:r>
        <w:rPr>
          <w:lang w:val="zh-CN"/>
        </w:rPr>
        <w:t xml:space="preserve"> 3 </w:t>
      </w:r>
      <w:r>
        <w:rPr>
          <w:lang w:val="zh-CN"/>
        </w:rPr>
        <w:t>级</w:t>
      </w:r>
      <w:r>
        <w:rPr>
          <w:lang w:val="zh-CN"/>
        </w:rPr>
        <w:t>)</w:t>
      </w:r>
      <w:r>
        <w:rPr>
          <w:lang w:val="zh-CN"/>
        </w:rPr>
        <w:tab/>
        <w:t>6</w:t>
      </w:r>
    </w:p>
    <w:p w14:paraId="512CC51E" w14:textId="77777777" w:rsidR="004E583D" w:rsidRDefault="004E583D"/>
    <w:p w14:paraId="3D9302D7" w14:textId="77777777" w:rsidR="004E583D" w:rsidRDefault="004E583D"/>
    <w:p w14:paraId="4BE0BE02" w14:textId="77777777" w:rsidR="004E583D" w:rsidRDefault="004E583D"/>
    <w:p w14:paraId="07E62CA5" w14:textId="77777777" w:rsidR="004E583D" w:rsidRDefault="004E583D"/>
    <w:p w14:paraId="244B6838" w14:textId="77777777" w:rsidR="004E583D" w:rsidRDefault="004E583D"/>
    <w:p w14:paraId="7BEA019C" w14:textId="77777777" w:rsidR="004E583D" w:rsidRDefault="004E583D">
      <w:pPr>
        <w:sectPr w:rsidR="004E583D">
          <w:pgSz w:w="11906" w:h="16838"/>
          <w:pgMar w:top="1134" w:right="1418" w:bottom="1134" w:left="1418" w:header="851" w:footer="992" w:gutter="0"/>
          <w:cols w:space="720"/>
          <w:docGrid w:type="lines" w:linePitch="312"/>
        </w:sectPr>
      </w:pPr>
    </w:p>
    <w:p w14:paraId="08ADA15F" w14:textId="22816D68" w:rsidR="003C1DF1" w:rsidRDefault="0094078E" w:rsidP="00F8273E">
      <w:pPr>
        <w:pStyle w:val="21bc9c4b-6a32-43e5-beaa-fd2d792c5735"/>
      </w:pPr>
      <w:r w:rsidRPr="00406D7C">
        <w:rPr>
          <w:rFonts w:hint="eastAsia"/>
        </w:rPr>
        <w:lastRenderedPageBreak/>
        <w:t>一、问题重述</w:t>
      </w:r>
    </w:p>
    <w:p w14:paraId="07F59CFF" w14:textId="59DF5B34" w:rsidR="00406D7C" w:rsidRDefault="00406D7C" w:rsidP="00F8273E">
      <w:pPr>
        <w:pStyle w:val="71e7dc79-1ff7-45e8-997d-0ebda3762b91"/>
      </w:pPr>
      <w:r w:rsidRPr="00406D7C">
        <w:t xml:space="preserve">1.1 </w:t>
      </w:r>
      <w:r w:rsidRPr="00406D7C">
        <w:rPr>
          <w:rFonts w:hint="eastAsia"/>
        </w:rPr>
        <w:t>问题背景</w:t>
      </w:r>
    </w:p>
    <w:p w14:paraId="5555D028" w14:textId="77777777" w:rsidR="000E344B" w:rsidRDefault="000E344B" w:rsidP="00F8273E">
      <w:pPr>
        <w:pStyle w:val="be358f00-9758-446e-aec5-cde8345aeef3"/>
        <w:ind w:left="420"/>
      </w:pPr>
      <w:r w:rsidRPr="000E344B">
        <w:rPr>
          <w:rFonts w:hint="eastAsia"/>
        </w:rPr>
        <w:t>随着全球贸易的快速发展，集装箱作为国际货物运输的核心载体，被广泛应用于海运、陆运及多式联运环节。长期的装卸、堆叠、运输过程中，集装箱常常受到机械冲击、腐蚀、变形等外力作用，导致箱体外表面产生裂纹、凹陷、穿孔、锈蚀等不同类型的损伤。这些破损不仅会影响集装箱的结构强度与密封性能，造成货物泄漏、污染或丢失，还可能引发运输安全事故以及造成经济损失。因此，如何实现对集装箱破损的高效、准确、标准化检测，已成为港口运输管理与国际物流安全中的关键问题。</w:t>
      </w:r>
    </w:p>
    <w:p w14:paraId="68FB3369" w14:textId="01DB4E41" w:rsidR="000E344B" w:rsidRDefault="000E344B" w:rsidP="00F8273E">
      <w:pPr>
        <w:pStyle w:val="be358f00-9758-446e-aec5-cde8345aeef3"/>
        <w:ind w:left="420"/>
      </w:pPr>
      <w:r w:rsidRPr="000E344B">
        <w:rPr>
          <w:rFonts w:hint="eastAsia"/>
        </w:rPr>
        <w:t>传统的集装箱破损检测主要依赖人工巡检或简单图像比对，存在检测效率低、主观性强、环境适应性差等问题，难以满足港口自动化和大规模作业的需求。近年来，随着计算机视觉与深度学习技术的迅速发展，基于图像识别的自动检测方法成为研究热点。随着港口自动化、智能化的发展，通过固定摄像头或龙门吊摄像头自动采集集装箱图像已成为可能。通过引入卷积神经网络（</w:t>
      </w:r>
      <w:r w:rsidRPr="000E344B">
        <w:t>CNN</w:t>
      </w:r>
      <w:r w:rsidRPr="000E344B">
        <w:rPr>
          <w:rFonts w:hint="eastAsia"/>
        </w:rPr>
        <w:t>）、目标检测模型（如</w:t>
      </w:r>
      <w:r w:rsidRPr="000E344B">
        <w:t>YOLO</w:t>
      </w:r>
      <w:r w:rsidRPr="000E344B">
        <w:rPr>
          <w:rFonts w:hint="eastAsia"/>
        </w:rPr>
        <w:t>、</w:t>
      </w:r>
      <w:r w:rsidRPr="000E344B">
        <w:t xml:space="preserve">Faster R-CNN </w:t>
      </w:r>
      <w:r w:rsidRPr="000E344B">
        <w:rPr>
          <w:rFonts w:hint="eastAsia"/>
        </w:rPr>
        <w:t>等），可以在复杂背景下自动识别多类型破损，实现集装箱状态的智能化评估和实时监测，为智慧港口建设和安全运输提供了技术支撑。</w:t>
      </w:r>
    </w:p>
    <w:p w14:paraId="437039CC" w14:textId="0A54386F" w:rsidR="00406D7C" w:rsidRPr="00406D7C" w:rsidRDefault="000E344B" w:rsidP="00F8273E">
      <w:pPr>
        <w:pStyle w:val="71e7dc79-1ff7-45e8-997d-0ebda3762b91"/>
      </w:pPr>
      <w:r>
        <w:rPr>
          <w:rFonts w:hint="eastAsia"/>
        </w:rPr>
        <w:t>1.2 任务目标</w:t>
      </w:r>
    </w:p>
    <w:p w14:paraId="0CCC84CE" w14:textId="62387123" w:rsidR="00406D7C" w:rsidRPr="00406D7C" w:rsidRDefault="00F8273E" w:rsidP="00F8273E">
      <w:pPr>
        <w:pStyle w:val="be358f00-9758-446e-aec5-cde8345aeef3"/>
        <w:ind w:left="420"/>
      </w:pPr>
      <w:r>
        <w:rPr>
          <w:rFonts w:hint="eastAsia"/>
        </w:rPr>
        <w:t>1.</w:t>
      </w:r>
      <w:r w:rsidR="00406D7C" w:rsidRPr="00406D7C">
        <w:rPr>
          <w:rFonts w:hint="eastAsia"/>
        </w:rPr>
        <w:t>分类任务：结合给出的图像文件，提取图像特征，建立一个模型判断该集装箱图像是否存在任何形式的残损。</w:t>
      </w:r>
    </w:p>
    <w:p w14:paraId="79248B46" w14:textId="16B09680" w:rsidR="00406D7C" w:rsidRPr="00406D7C" w:rsidRDefault="00406D7C" w:rsidP="00F8273E">
      <w:pPr>
        <w:pStyle w:val="be358f00-9758-446e-aec5-cde8345aeef3"/>
        <w:ind w:left="420"/>
      </w:pPr>
      <w:r w:rsidRPr="00406D7C">
        <w:t>2</w:t>
      </w:r>
      <w:r w:rsidR="000E344B">
        <w:rPr>
          <w:rFonts w:hint="eastAsia"/>
        </w:rPr>
        <w:t>.</w:t>
      </w:r>
      <w:r w:rsidRPr="00406D7C">
        <w:t xml:space="preserve"> </w:t>
      </w:r>
      <w:r w:rsidRPr="00406D7C">
        <w:rPr>
          <w:rFonts w:hint="eastAsia"/>
        </w:rPr>
        <w:t>检测与分割任务：如果存在残损，需要定位到残损所在的位置，并识别出残损的具体类别。</w:t>
      </w:r>
    </w:p>
    <w:p w14:paraId="257B6113" w14:textId="47A485D0" w:rsidR="00406D7C" w:rsidRDefault="00406D7C" w:rsidP="00F8273E">
      <w:pPr>
        <w:pStyle w:val="be358f00-9758-446e-aec5-cde8345aeef3"/>
        <w:ind w:left="420"/>
      </w:pPr>
      <w:r w:rsidRPr="00406D7C">
        <w:t>3</w:t>
      </w:r>
      <w:r w:rsidR="000E344B">
        <w:rPr>
          <w:rFonts w:hint="eastAsia"/>
        </w:rPr>
        <w:t>.</w:t>
      </w:r>
      <w:r w:rsidRPr="00406D7C">
        <w:t xml:space="preserve"> </w:t>
      </w:r>
      <w:r w:rsidRPr="00406D7C">
        <w:rPr>
          <w:rFonts w:hint="eastAsia"/>
        </w:rPr>
        <w:t>模型评估：对于上述问题</w:t>
      </w:r>
      <w:r w:rsidRPr="00406D7C">
        <w:t>1</w:t>
      </w:r>
      <w:r w:rsidRPr="00406D7C">
        <w:rPr>
          <w:rFonts w:hint="eastAsia"/>
        </w:rPr>
        <w:t>，</w:t>
      </w:r>
      <w:r w:rsidRPr="00406D7C">
        <w:t xml:space="preserve">2 </w:t>
      </w:r>
      <w:r w:rsidRPr="00406D7C">
        <w:rPr>
          <w:rFonts w:hint="eastAsia"/>
        </w:rPr>
        <w:t>中建立的模型，试从不同的维度进行评估。</w:t>
      </w:r>
    </w:p>
    <w:p w14:paraId="29D2365A" w14:textId="46D7F300" w:rsidR="0094078E" w:rsidRPr="000E344B" w:rsidRDefault="000E344B" w:rsidP="00F8273E">
      <w:pPr>
        <w:pStyle w:val="21bc9c4b-6a32-43e5-beaa-fd2d792c5735"/>
      </w:pPr>
      <w:r w:rsidRPr="000E344B">
        <w:rPr>
          <w:rFonts w:hint="eastAsia"/>
        </w:rPr>
        <w:lastRenderedPageBreak/>
        <w:t>二、问题分析</w:t>
      </w:r>
    </w:p>
    <w:p w14:paraId="6512CD3F" w14:textId="31CAB594" w:rsidR="000E344B" w:rsidRDefault="000E344B" w:rsidP="00F8273E">
      <w:pPr>
        <w:pStyle w:val="71e7dc79-1ff7-45e8-997d-0ebda3762b91"/>
      </w:pPr>
      <w:r>
        <w:rPr>
          <w:rFonts w:hint="eastAsia"/>
        </w:rPr>
        <w:t>2.1问题一的分析</w:t>
      </w:r>
    </w:p>
    <w:p w14:paraId="21A45A4B" w14:textId="156ED6AF" w:rsidR="000E344B" w:rsidRPr="000E344B" w:rsidRDefault="000E344B" w:rsidP="00F8273E">
      <w:pPr>
        <w:pStyle w:val="be358f00-9758-446e-aec5-cde8345aeef3"/>
        <w:ind w:left="420"/>
      </w:pPr>
      <w:r>
        <w:rPr>
          <w:rFonts w:hint="eastAsia"/>
        </w:rPr>
        <w:t>问题一的目标是</w:t>
      </w:r>
      <w:r w:rsidRPr="000E344B">
        <w:t>判断输入集装箱图像中是否存在任意形式损伤</w:t>
      </w:r>
      <w:r>
        <w:rPr>
          <w:rFonts w:hint="eastAsia"/>
        </w:rPr>
        <w:t>，其本质是</w:t>
      </w:r>
      <w:r w:rsidRPr="000E344B">
        <w:rPr>
          <w:b/>
          <w:bCs/>
        </w:rPr>
        <w:t>二分类</w:t>
      </w:r>
      <w:r w:rsidRPr="000E344B">
        <w:t>问题</w:t>
      </w:r>
      <w:r>
        <w:rPr>
          <w:rFonts w:hint="eastAsia"/>
        </w:rPr>
        <w:t>将采集到的集装箱图片分为</w:t>
      </w:r>
      <w:r w:rsidRPr="000E344B">
        <w:t>有损伤</w:t>
      </w:r>
      <w:r>
        <w:rPr>
          <w:rFonts w:hint="eastAsia"/>
        </w:rPr>
        <w:t>和</w:t>
      </w:r>
      <w:r w:rsidRPr="000E344B">
        <w:t>无损伤。</w:t>
      </w:r>
    </w:p>
    <w:p w14:paraId="7F8C817C" w14:textId="3E7CD067" w:rsidR="000E344B" w:rsidRDefault="000E344B" w:rsidP="00F8273E">
      <w:pPr>
        <w:pStyle w:val="be358f00-9758-446e-aec5-cde8345aeef3"/>
        <w:ind w:left="420"/>
      </w:pPr>
      <w:r>
        <w:rPr>
          <w:rFonts w:hint="eastAsia"/>
        </w:rPr>
        <w:t>该任务存在</w:t>
      </w:r>
      <w:r w:rsidR="00CF6A61">
        <w:rPr>
          <w:rFonts w:hint="eastAsia"/>
        </w:rPr>
        <w:t>以下</w:t>
      </w:r>
      <w:r>
        <w:rPr>
          <w:rFonts w:hint="eastAsia"/>
        </w:rPr>
        <w:t>几个难点：1.</w:t>
      </w:r>
      <w:r w:rsidR="00CF6A61">
        <w:rPr>
          <w:rFonts w:hint="eastAsia"/>
        </w:rPr>
        <w:t>需要结合给出的图像问文件，</w:t>
      </w:r>
      <w:r w:rsidRPr="000E344B">
        <w:t>数据集中原始标注只包含损伤区域框标注，并未提供无损伤的完整样本标记</w:t>
      </w:r>
      <w:r>
        <w:rPr>
          <w:rFonts w:hint="eastAsia"/>
        </w:rPr>
        <w:t>。2.</w:t>
      </w:r>
      <w:r w:rsidRPr="000E344B">
        <w:t>对于锈蚀、微小凹陷等缺陷，其对整体图像影响弱</w:t>
      </w:r>
      <w:r>
        <w:rPr>
          <w:rFonts w:hint="eastAsia"/>
        </w:rPr>
        <w:t>这</w:t>
      </w:r>
      <w:r w:rsidR="00CF6A61">
        <w:rPr>
          <w:rFonts w:hint="eastAsia"/>
        </w:rPr>
        <w:t>会，</w:t>
      </w:r>
      <w:r>
        <w:rPr>
          <w:rFonts w:hint="eastAsia"/>
        </w:rPr>
        <w:t>导致</w:t>
      </w:r>
      <w:r w:rsidRPr="000E344B">
        <w:t>模型易误判为</w:t>
      </w:r>
      <w:r>
        <w:rPr>
          <w:rFonts w:hint="eastAsia"/>
        </w:rPr>
        <w:t>无损伤</w:t>
      </w:r>
      <w:r w:rsidRPr="000E344B">
        <w:t>集装箱</w:t>
      </w:r>
    </w:p>
    <w:p w14:paraId="49D0AC28" w14:textId="77777777" w:rsidR="00E77B4E" w:rsidRPr="00BA3D3F" w:rsidRDefault="00E77B4E" w:rsidP="00F8273E">
      <w:pPr>
        <w:pStyle w:val="be358f00-9758-446e-aec5-cde8345aeef3"/>
        <w:ind w:left="420"/>
      </w:pPr>
      <w:r w:rsidRPr="00BA3D3F">
        <w:t>由于原始数据仅对损伤目标进行位置标注，并未提供无损伤样本标签，若直接训练分类模型将产生样本类别严重缺失与模型偏置。为解决此问题，本文提出基于标注区域背景提取的伪负样本构建策略，并结合 YOLO11-cls 模型建立稳健的损伤判别系统。</w:t>
      </w:r>
    </w:p>
    <w:p w14:paraId="0DADF4F6" w14:textId="54328E1F" w:rsidR="00CF6A61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4D332AFE" w14:textId="36C0A7CE" w:rsidR="00CF6A61" w:rsidRDefault="00CF6A61" w:rsidP="00F8273E">
      <w:pPr>
        <w:pStyle w:val="71e7dc79-1ff7-45e8-997d-0ebda3762b91"/>
      </w:pPr>
      <w:r>
        <w:rPr>
          <w:rFonts w:hint="eastAsia"/>
        </w:rPr>
        <w:t>2.2问题二的分析</w:t>
      </w:r>
    </w:p>
    <w:p w14:paraId="79D172F2" w14:textId="17EAC469" w:rsidR="00CF6A61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rFonts w:hint="eastAsia"/>
          <w:color w:val="000000"/>
          <w:sz w:val="24"/>
          <w:szCs w:val="24"/>
        </w:rPr>
        <w:t>问题二的目标是</w:t>
      </w:r>
      <w:r w:rsidRPr="00CF6A61">
        <w:rPr>
          <w:color w:val="000000"/>
          <w:sz w:val="24"/>
          <w:szCs w:val="24"/>
        </w:rPr>
        <w:t>精确定位并区分损伤类型</w:t>
      </w:r>
      <w:r>
        <w:rPr>
          <w:rFonts w:hint="eastAsia"/>
          <w:color w:val="000000"/>
          <w:sz w:val="24"/>
          <w:szCs w:val="24"/>
        </w:rPr>
        <w:t>，其本质是</w:t>
      </w:r>
      <w:r w:rsidRPr="00CF6A61">
        <w:rPr>
          <w:color w:val="000000"/>
          <w:sz w:val="24"/>
          <w:szCs w:val="24"/>
        </w:rPr>
        <w:t>多类别目标检测</w:t>
      </w:r>
      <w:r>
        <w:rPr>
          <w:rFonts w:hint="eastAsia"/>
          <w:color w:val="000000"/>
          <w:sz w:val="24"/>
          <w:szCs w:val="24"/>
        </w:rPr>
        <w:t>。</w:t>
      </w:r>
    </w:p>
    <w:p w14:paraId="3CE8AAEA" w14:textId="4B8CAFE9" w:rsidR="00CF6A61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rFonts w:hint="eastAsia"/>
          <w:color w:val="000000"/>
          <w:sz w:val="24"/>
          <w:szCs w:val="24"/>
        </w:rPr>
        <w:t>该任务的难点在于：</w:t>
      </w:r>
      <w:r>
        <w:rPr>
          <w:rFonts w:hint="eastAsia"/>
          <w:color w:val="000000"/>
          <w:sz w:val="24"/>
          <w:szCs w:val="24"/>
        </w:rPr>
        <w:t>1.</w:t>
      </w:r>
      <w:r w:rsidRPr="00CF6A61">
        <w:t xml:space="preserve"> </w:t>
      </w:r>
      <w:r w:rsidRPr="00CF6A61">
        <w:rPr>
          <w:color w:val="000000"/>
          <w:sz w:val="24"/>
          <w:szCs w:val="24"/>
        </w:rPr>
        <w:t>锈蚀类分布细碎、纹理弱，</w:t>
      </w:r>
      <w:r>
        <w:rPr>
          <w:rFonts w:hint="eastAsia"/>
          <w:color w:val="000000"/>
          <w:sz w:val="24"/>
          <w:szCs w:val="24"/>
        </w:rPr>
        <w:t>训练困难。</w:t>
      </w:r>
      <w:r>
        <w:rPr>
          <w:rFonts w:hint="eastAsia"/>
          <w:color w:val="000000"/>
          <w:sz w:val="24"/>
          <w:szCs w:val="24"/>
        </w:rPr>
        <w:t>2.</w:t>
      </w:r>
      <w:r w:rsidRPr="00CF6A61">
        <w:rPr>
          <w:color w:val="000000"/>
          <w:sz w:val="24"/>
          <w:szCs w:val="24"/>
        </w:rPr>
        <w:t>标注高度依赖人工经验</w:t>
      </w:r>
      <w:r>
        <w:rPr>
          <w:rFonts w:hint="eastAsia"/>
          <w:color w:val="000000"/>
          <w:sz w:val="24"/>
          <w:szCs w:val="24"/>
        </w:rPr>
        <w:t>，所给训练数据存在漏标，</w:t>
      </w:r>
      <w:r w:rsidRPr="00CF6A61">
        <w:t xml:space="preserve"> </w:t>
      </w:r>
      <w:r w:rsidRPr="00CF6A61">
        <w:rPr>
          <w:color w:val="000000"/>
          <w:sz w:val="24"/>
          <w:szCs w:val="24"/>
        </w:rPr>
        <w:t>未标注或弱标签样本</w:t>
      </w:r>
      <w:r>
        <w:rPr>
          <w:rFonts w:hint="eastAsia"/>
          <w:color w:val="000000"/>
          <w:sz w:val="24"/>
          <w:szCs w:val="24"/>
        </w:rPr>
        <w:t>会使</w:t>
      </w:r>
      <w:r w:rsidRPr="00CF6A61">
        <w:rPr>
          <w:color w:val="000000"/>
          <w:sz w:val="24"/>
          <w:szCs w:val="24"/>
        </w:rPr>
        <w:t>模型学习</w:t>
      </w:r>
      <w:r>
        <w:rPr>
          <w:rFonts w:hint="eastAsia"/>
          <w:color w:val="000000"/>
          <w:sz w:val="24"/>
          <w:szCs w:val="24"/>
        </w:rPr>
        <w:t>效率下降，甚至影响精度。</w:t>
      </w:r>
      <w:r>
        <w:rPr>
          <w:rFonts w:hint="eastAsia"/>
          <w:color w:val="000000"/>
          <w:sz w:val="24"/>
          <w:szCs w:val="24"/>
        </w:rPr>
        <w:t>3.</w:t>
      </w:r>
      <w:r>
        <w:rPr>
          <w:rFonts w:hint="eastAsia"/>
          <w:color w:val="000000"/>
          <w:sz w:val="24"/>
          <w:szCs w:val="24"/>
        </w:rPr>
        <w:t>数据分布偏斜，所给出数据中</w:t>
      </w:r>
      <w:r>
        <w:rPr>
          <w:rFonts w:hint="eastAsia"/>
          <w:color w:val="000000"/>
          <w:sz w:val="24"/>
          <w:szCs w:val="24"/>
        </w:rPr>
        <w:t>dent</w:t>
      </w:r>
      <w:r>
        <w:rPr>
          <w:rFonts w:hint="eastAsia"/>
          <w:color w:val="000000"/>
          <w:sz w:val="24"/>
          <w:szCs w:val="24"/>
        </w:rPr>
        <w:t>标注数量远高于</w:t>
      </w:r>
      <w:r>
        <w:rPr>
          <w:rFonts w:hint="eastAsia"/>
          <w:color w:val="000000"/>
          <w:sz w:val="24"/>
          <w:szCs w:val="24"/>
        </w:rPr>
        <w:t>hole</w:t>
      </w:r>
      <w:r>
        <w:rPr>
          <w:rFonts w:hint="eastAsia"/>
          <w:color w:val="000000"/>
          <w:sz w:val="24"/>
          <w:szCs w:val="24"/>
        </w:rPr>
        <w:t>，可能导致模型学习不平衡。</w:t>
      </w:r>
    </w:p>
    <w:p w14:paraId="029B1248" w14:textId="3A19698D" w:rsidR="00BA3D3F" w:rsidRDefault="00BA3D3F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E77B4E" w:rsidRPr="00E77B4E">
        <w:rPr>
          <w:sz w:val="24"/>
          <w:szCs w:val="24"/>
        </w:rPr>
        <w:t>针对竞赛数据</w:t>
      </w:r>
      <w:r w:rsidR="00E77B4E" w:rsidRPr="00E77B4E">
        <w:rPr>
          <w:b/>
          <w:bCs/>
          <w:sz w:val="24"/>
          <w:szCs w:val="24"/>
        </w:rPr>
        <w:t>样本稀缺</w:t>
      </w:r>
      <w:r w:rsidR="00FD247A">
        <w:rPr>
          <w:rFonts w:hint="eastAsia"/>
          <w:b/>
          <w:bCs/>
          <w:sz w:val="24"/>
          <w:szCs w:val="24"/>
        </w:rPr>
        <w:t>、</w:t>
      </w:r>
      <w:r w:rsidR="00E77B4E" w:rsidRPr="00E77B4E">
        <w:rPr>
          <w:b/>
          <w:bCs/>
          <w:sz w:val="24"/>
          <w:szCs w:val="24"/>
        </w:rPr>
        <w:t>漏标、目标尺度小</w:t>
      </w:r>
      <w:r w:rsidR="00E77B4E" w:rsidRPr="00E77B4E">
        <w:rPr>
          <w:sz w:val="24"/>
          <w:szCs w:val="24"/>
        </w:rPr>
        <w:t xml:space="preserve"> </w:t>
      </w:r>
      <w:r w:rsidR="00E77B4E" w:rsidRPr="00E77B4E">
        <w:rPr>
          <w:sz w:val="24"/>
          <w:szCs w:val="24"/>
        </w:rPr>
        <w:t>等难点，若直接使用监督式训练会导致显著的召回率不足。为此，本文采用</w:t>
      </w:r>
      <w:r w:rsidR="00E77B4E" w:rsidRPr="00E77B4E">
        <w:rPr>
          <w:sz w:val="24"/>
          <w:szCs w:val="24"/>
        </w:rPr>
        <w:t xml:space="preserve"> YOLO11 </w:t>
      </w:r>
      <w:r w:rsidR="00E77B4E" w:rsidRPr="00E77B4E">
        <w:rPr>
          <w:sz w:val="24"/>
          <w:szCs w:val="24"/>
        </w:rPr>
        <w:t>检测网络作为基础模型，并引入</w:t>
      </w:r>
      <w:r w:rsidR="00E77B4E" w:rsidRPr="00E77B4E">
        <w:rPr>
          <w:sz w:val="24"/>
          <w:szCs w:val="24"/>
        </w:rPr>
        <w:t xml:space="preserve"> Teacher–Student </w:t>
      </w:r>
      <w:r w:rsidR="00E77B4E" w:rsidRPr="00E77B4E">
        <w:rPr>
          <w:sz w:val="24"/>
          <w:szCs w:val="24"/>
        </w:rPr>
        <w:t>半监督伪标签补全策略与数据加权机制，实现弱类增强与标签修复。</w:t>
      </w:r>
    </w:p>
    <w:p w14:paraId="3AA77B8A" w14:textId="1C693688" w:rsidR="004D1C63" w:rsidRDefault="004D1C63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0E30FE6A" w14:textId="7C72E4DD" w:rsidR="00CF6A61" w:rsidRDefault="00CF6A61" w:rsidP="00CF6A61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3.3</w:t>
      </w:r>
      <w:r>
        <w:rPr>
          <w:rFonts w:hint="eastAsia"/>
          <w:color w:val="000000"/>
          <w:sz w:val="24"/>
          <w:szCs w:val="24"/>
        </w:rPr>
        <w:t>问题三的分析</w:t>
      </w:r>
    </w:p>
    <w:p w14:paraId="1C525F7B" w14:textId="4758F1BC" w:rsidR="00CF6A61" w:rsidRPr="005A47A9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5A47A9">
        <w:rPr>
          <w:rFonts w:hint="eastAsia"/>
          <w:color w:val="000000"/>
          <w:sz w:val="24"/>
          <w:szCs w:val="24"/>
        </w:rPr>
        <w:t>问题</w:t>
      </w:r>
      <w:r w:rsidR="005A47A9" w:rsidRPr="005A47A9">
        <w:rPr>
          <w:color w:val="000000"/>
          <w:sz w:val="24"/>
          <w:szCs w:val="24"/>
        </w:rPr>
        <w:t>三要求对任务一、任务二中构建的模型从多维度进行系统分析。对于图像损伤与否的分类模型，需重点关注分类准确率、精确率、召回率</w:t>
      </w:r>
      <w:r w:rsidR="005A47A9">
        <w:rPr>
          <w:rFonts w:hint="eastAsia"/>
          <w:color w:val="000000"/>
          <w:sz w:val="24"/>
          <w:szCs w:val="24"/>
        </w:rPr>
        <w:t>等</w:t>
      </w:r>
      <w:r w:rsidR="005A47A9" w:rsidRPr="005A47A9">
        <w:rPr>
          <w:color w:val="000000"/>
          <w:sz w:val="24"/>
          <w:szCs w:val="24"/>
        </w:rPr>
        <w:t>指标，以衡量模型对于微小损伤图像的识别能力。对于具体损伤类别的检测模型，则需结合</w:t>
      </w:r>
      <m:oMath>
        <m:r>
          <w:rPr>
            <w:rFonts w:ascii="Cambria Math" w:hAnsi="Cambria Math"/>
            <w:color w:val="000000"/>
            <w:sz w:val="24"/>
            <w:szCs w:val="24"/>
          </w:rPr>
          <m:t>mA</m:t>
        </m:r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50</m:t>
            </m:r>
          </m:sub>
        </m:sSub>
        <m:r>
          <w:rPr>
            <w:rFonts w:ascii="Cambria Math" w:hAnsi="Cambria Math"/>
            <w:color w:val="000000"/>
            <w:sz w:val="24"/>
            <w:szCs w:val="24"/>
          </w:rPr>
          <m:t>,mA</m:t>
        </m:r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50:95</m:t>
            </m:r>
          </m:sub>
        </m:sSub>
      </m:oMath>
      <w:r w:rsidR="005A47A9" w:rsidRPr="005A47A9">
        <w:rPr>
          <w:color w:val="000000"/>
          <w:sz w:val="24"/>
          <w:szCs w:val="24"/>
        </w:rPr>
        <w:t>​</w:t>
      </w:r>
      <w:r w:rsidR="005A47A9">
        <w:rPr>
          <w:rFonts w:hint="eastAsia"/>
          <w:color w:val="000000"/>
          <w:sz w:val="24"/>
          <w:szCs w:val="24"/>
        </w:rPr>
        <w:t>及</w:t>
      </w:r>
      <w:r w:rsidR="005A47A9" w:rsidRPr="005A47A9">
        <w:rPr>
          <w:color w:val="000000"/>
          <w:sz w:val="24"/>
          <w:szCs w:val="24"/>
        </w:rPr>
        <w:t>各类别召回率以及小目标检测性能进行综合评价，以反映模型在不同损伤类型、不同尺度目标上的检测能力。同时考虑模型推理速度（</w:t>
      </w:r>
      <w:r w:rsidR="005A47A9" w:rsidRPr="005A47A9">
        <w:rPr>
          <w:color w:val="000000"/>
          <w:sz w:val="24"/>
          <w:szCs w:val="24"/>
        </w:rPr>
        <w:t>FPS</w:t>
      </w:r>
      <w:r w:rsidR="005A47A9" w:rsidRPr="005A47A9">
        <w:rPr>
          <w:color w:val="000000"/>
          <w:sz w:val="24"/>
          <w:szCs w:val="24"/>
        </w:rPr>
        <w:t>）、阈值鲁棒性与交叉验证稳定性等工程性能指标，以确保模型在实际部署场景中的可用性。通过该多层次、多指标的评估体系，可以客观量化半监督</w:t>
      </w:r>
      <w:r w:rsidR="005A47A9" w:rsidRPr="005A47A9">
        <w:rPr>
          <w:color w:val="000000"/>
          <w:sz w:val="24"/>
          <w:szCs w:val="24"/>
        </w:rPr>
        <w:t xml:space="preserve"> YOLO11 </w:t>
      </w:r>
      <w:r w:rsidR="005A47A9" w:rsidRPr="005A47A9">
        <w:rPr>
          <w:color w:val="000000"/>
          <w:sz w:val="24"/>
          <w:szCs w:val="24"/>
        </w:rPr>
        <w:t>模型的综合表现，为损伤检测系统的落地应用提供充分依据。</w:t>
      </w:r>
    </w:p>
    <w:p w14:paraId="58338A44" w14:textId="6AFAF3EF" w:rsidR="00CF6A61" w:rsidRDefault="00CF6A61" w:rsidP="00CF6A61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三、模型假设</w:t>
      </w:r>
    </w:p>
    <w:p w14:paraId="20FA776C" w14:textId="26A713DA" w:rsidR="008A5EE9" w:rsidRPr="008A5EE9" w:rsidRDefault="008A5EE9" w:rsidP="008A5EE9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1.</w:t>
      </w:r>
      <w:r w:rsidRPr="008A5EE9">
        <w:rPr>
          <w:b/>
          <w:bCs/>
          <w:color w:val="000000"/>
          <w:sz w:val="24"/>
          <w:szCs w:val="24"/>
        </w:rPr>
        <w:t xml:space="preserve"> </w:t>
      </w:r>
      <w:r w:rsidRPr="008A5EE9">
        <w:rPr>
          <w:b/>
          <w:bCs/>
          <w:color w:val="000000"/>
          <w:sz w:val="24"/>
          <w:szCs w:val="24"/>
        </w:rPr>
        <w:t>假设标签基本可信</w:t>
      </w:r>
      <w:r w:rsidRPr="008A5EE9">
        <w:rPr>
          <w:color w:val="000000"/>
          <w:sz w:val="24"/>
          <w:szCs w:val="24"/>
        </w:rPr>
        <w:br/>
      </w:r>
      <w:r w:rsidRPr="008A5EE9">
        <w:rPr>
          <w:color w:val="000000"/>
          <w:sz w:val="24"/>
          <w:szCs w:val="24"/>
        </w:rPr>
        <w:t>训练数据中已有的人工标注总体上是准确的，即使存在漏标或轻微偏差，其正确性远高于模型初期预测结果。因此，人工标注作为教师模型的主要监督来源是合理的。</w:t>
      </w:r>
    </w:p>
    <w:p w14:paraId="43C43516" w14:textId="659C15E1" w:rsidR="008A5EE9" w:rsidRPr="008A5EE9" w:rsidRDefault="008A5EE9" w:rsidP="008A5EE9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lastRenderedPageBreak/>
        <w:t>2.</w:t>
      </w:r>
      <w:r w:rsidRPr="008A5EE9">
        <w:rPr>
          <w:b/>
          <w:bCs/>
          <w:color w:val="000000"/>
          <w:sz w:val="24"/>
          <w:szCs w:val="24"/>
        </w:rPr>
        <w:t xml:space="preserve"> </w:t>
      </w:r>
      <w:r w:rsidRPr="008A5EE9">
        <w:rPr>
          <w:b/>
          <w:bCs/>
          <w:color w:val="000000"/>
          <w:sz w:val="24"/>
          <w:szCs w:val="24"/>
        </w:rPr>
        <w:t>假设伪标签高置信可靠性</w:t>
      </w:r>
      <w:r w:rsidRPr="008A5EE9">
        <w:rPr>
          <w:color w:val="000000"/>
          <w:sz w:val="24"/>
          <w:szCs w:val="24"/>
        </w:rPr>
        <w:br/>
      </w:r>
      <w:r w:rsidRPr="008A5EE9">
        <w:rPr>
          <w:color w:val="000000"/>
          <w:sz w:val="24"/>
          <w:szCs w:val="24"/>
        </w:rPr>
        <w:t>教师模型在较高置信度阈值下输出的预测框，大概率为真实缺陷区域。这一假设允许将伪标签作为有效补充进行训练。</w:t>
      </w:r>
    </w:p>
    <w:p w14:paraId="735A4CA8" w14:textId="2F0D9843" w:rsidR="008A5EE9" w:rsidRPr="008A5EE9" w:rsidRDefault="008A5EE9" w:rsidP="008A5EE9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4.</w:t>
      </w:r>
      <w:r w:rsidRPr="008A5EE9">
        <w:rPr>
          <w:b/>
          <w:bCs/>
          <w:color w:val="000000"/>
          <w:sz w:val="24"/>
          <w:szCs w:val="24"/>
        </w:rPr>
        <w:t xml:space="preserve"> </w:t>
      </w:r>
      <w:r w:rsidRPr="008A5EE9">
        <w:rPr>
          <w:b/>
          <w:bCs/>
          <w:color w:val="000000"/>
          <w:sz w:val="24"/>
          <w:szCs w:val="24"/>
        </w:rPr>
        <w:t>假设背景区域不包含缺陷</w:t>
      </w:r>
      <w:r w:rsidRPr="008A5EE9">
        <w:rPr>
          <w:color w:val="000000"/>
          <w:sz w:val="24"/>
          <w:szCs w:val="24"/>
        </w:rPr>
        <w:br/>
      </w:r>
      <w:r w:rsidRPr="008A5EE9">
        <w:rPr>
          <w:color w:val="000000"/>
          <w:sz w:val="24"/>
          <w:szCs w:val="24"/>
        </w:rPr>
        <w:t>由标注区域外提取的图像块，若与任何</w:t>
      </w:r>
      <w:r w:rsidRPr="008A5EE9">
        <w:rPr>
          <w:color w:val="000000"/>
          <w:sz w:val="24"/>
          <w:szCs w:val="24"/>
        </w:rPr>
        <w:t xml:space="preserve"> GT </w:t>
      </w:r>
      <w:r w:rsidRPr="008A5EE9">
        <w:rPr>
          <w:color w:val="000000"/>
          <w:sz w:val="24"/>
          <w:szCs w:val="24"/>
        </w:rPr>
        <w:t>框的</w:t>
      </w:r>
      <w:r w:rsidRPr="008A5EE9">
        <w:rPr>
          <w:color w:val="000000"/>
          <w:sz w:val="24"/>
          <w:szCs w:val="24"/>
        </w:rPr>
        <w:t xml:space="preserve"> IoU </w:t>
      </w:r>
      <w:r w:rsidRPr="008A5EE9">
        <w:rPr>
          <w:color w:val="000000"/>
          <w:sz w:val="24"/>
          <w:szCs w:val="24"/>
        </w:rPr>
        <w:t>极小（如</w:t>
      </w:r>
      <w:r w:rsidRPr="008A5EE9">
        <w:rPr>
          <w:color w:val="000000"/>
          <w:sz w:val="24"/>
          <w:szCs w:val="24"/>
        </w:rPr>
        <w:t xml:space="preserve"> &lt;0.01</w:t>
      </w:r>
      <w:r w:rsidRPr="008A5EE9">
        <w:rPr>
          <w:color w:val="000000"/>
          <w:sz w:val="24"/>
          <w:szCs w:val="24"/>
        </w:rPr>
        <w:t>），可视为无损伤区域。因此，</w:t>
      </w:r>
      <w:r>
        <w:rPr>
          <w:rFonts w:hint="eastAsia"/>
          <w:color w:val="000000"/>
          <w:sz w:val="24"/>
          <w:szCs w:val="24"/>
        </w:rPr>
        <w:t>可</w:t>
      </w:r>
      <w:r w:rsidRPr="008A5EE9">
        <w:rPr>
          <w:color w:val="000000"/>
          <w:sz w:val="24"/>
          <w:szCs w:val="24"/>
        </w:rPr>
        <w:t>以</w:t>
      </w:r>
      <w:r>
        <w:rPr>
          <w:rFonts w:hint="eastAsia"/>
          <w:color w:val="000000"/>
          <w:sz w:val="24"/>
          <w:szCs w:val="24"/>
        </w:rPr>
        <w:t>该假设</w:t>
      </w:r>
      <w:r w:rsidRPr="008A5EE9">
        <w:rPr>
          <w:color w:val="000000"/>
          <w:sz w:val="24"/>
          <w:szCs w:val="24"/>
        </w:rPr>
        <w:t>构建的伪负样本</w:t>
      </w:r>
    </w:p>
    <w:p w14:paraId="3AA7D421" w14:textId="4AE14EC5" w:rsidR="008A5EE9" w:rsidRPr="000E344B" w:rsidRDefault="008A5EE9" w:rsidP="00CF6A61">
      <w:pPr>
        <w:rPr>
          <w:b/>
          <w:bCs/>
          <w:sz w:val="44"/>
          <w:szCs w:val="44"/>
        </w:rPr>
      </w:pPr>
      <w:r w:rsidRPr="008A5EE9">
        <w:rPr>
          <w:rFonts w:hint="eastAsia"/>
          <w:b/>
          <w:bCs/>
          <w:sz w:val="44"/>
          <w:szCs w:val="44"/>
        </w:rPr>
        <w:t>四、符号说明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62"/>
        <w:gridCol w:w="5260"/>
      </w:tblGrid>
      <w:tr w:rsidR="005469ED" w14:paraId="04B2626B" w14:textId="77777777" w:rsidTr="005469ED">
        <w:tc>
          <w:tcPr>
            <w:tcW w:w="326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0008C6C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符号</w:t>
            </w:r>
          </w:p>
        </w:tc>
        <w:tc>
          <w:tcPr>
            <w:tcW w:w="5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0180632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含义</w:t>
            </w:r>
          </w:p>
        </w:tc>
      </w:tr>
      <w:tr w:rsidR="005469ED" w14:paraId="4694D14E" w14:textId="77777777" w:rsidTr="005469ED">
        <w:tc>
          <w:tcPr>
            <w:tcW w:w="32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764377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070698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输入集装箱图像</w:t>
            </w:r>
          </w:p>
        </w:tc>
      </w:tr>
      <w:tr w:rsidR="005469ED" w14:paraId="392764FA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562E803E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50FA9B5F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训练样本集合</w:t>
            </w:r>
          </w:p>
        </w:tc>
      </w:tr>
      <w:tr w:rsidR="005469ED" w14:paraId="6BD0F557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3759A004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Y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045C8117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人工标注标签集合</w:t>
            </w:r>
          </w:p>
        </w:tc>
      </w:tr>
      <w:tr w:rsidR="005469ED" w14:paraId="3B650D01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4A610E54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086F92F2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教师模型生成的伪标签集合</w:t>
            </w:r>
          </w:p>
        </w:tc>
      </w:tr>
      <w:tr w:rsidR="005469ED" w14:paraId="3CDCF1FC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2EB0B6F5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Y'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4C679571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标签融合后的最终训练标签集合</w:t>
            </w:r>
          </w:p>
        </w:tc>
      </w:tr>
      <w:tr w:rsidR="005469ED" w14:paraId="7855C2F4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033C1389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T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⋅</m:t>
                    </m:r>
                  </m:e>
                </m:d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32C63115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教师模型（</w:t>
            </w:r>
            <w:r>
              <w:rPr>
                <w:color w:val="000000"/>
                <w:sz w:val="24"/>
                <w:szCs w:val="24"/>
              </w:rPr>
              <w:t>YOLO11</w:t>
            </w:r>
            <w:r>
              <w:rPr>
                <w:color w:val="000000"/>
                <w:sz w:val="24"/>
                <w:szCs w:val="24"/>
              </w:rPr>
              <w:t>检测器）</w:t>
            </w:r>
          </w:p>
        </w:tc>
      </w:tr>
      <w:tr w:rsidR="005469ED" w14:paraId="7A1AEC5D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0D24F0B2" w14:textId="77777777" w:rsidR="005469ED" w:rsidRDefault="005469ED" w:rsidP="0016764D">
            <w:pPr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​(⋅)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5D329F6C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学生模型（</w:t>
            </w:r>
            <w:r>
              <w:rPr>
                <w:color w:val="000000"/>
                <w:sz w:val="24"/>
                <w:szCs w:val="24"/>
              </w:rPr>
              <w:t>YOLO11</w:t>
            </w:r>
            <w:r>
              <w:rPr>
                <w:color w:val="000000"/>
                <w:sz w:val="24"/>
                <w:szCs w:val="24"/>
              </w:rPr>
              <w:t>检测器）</w:t>
            </w:r>
          </w:p>
        </w:tc>
      </w:tr>
      <w:tr w:rsidR="005469ED" w14:paraId="4D48F74F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75EAAED5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 w:hint="eastAsia"/>
                    <w:color w:val="000000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474215BE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缺陷类别集合</w:t>
            </w:r>
          </w:p>
        </w:tc>
      </w:tr>
      <w:tr w:rsidR="005469ED" w14:paraId="49FC103F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03447103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c</m:t>
                        </m:r>
                        <m:ctrlP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73B0355C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第</w:t>
            </w:r>
            <w:r>
              <w:rPr>
                <w:color w:val="000000"/>
                <w:sz w:val="24"/>
                <w:szCs w:val="24"/>
              </w:rPr>
              <w:t xml:space="preserve"> (i) </w:t>
            </w:r>
            <w:r>
              <w:rPr>
                <w:color w:val="000000"/>
                <w:sz w:val="24"/>
                <w:szCs w:val="24"/>
              </w:rPr>
              <w:t>个检测框的预测类别</w:t>
            </w:r>
          </w:p>
        </w:tc>
      </w:tr>
      <w:tr w:rsidR="005469ED" w14:paraId="16595642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66081B2C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60076277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第</w:t>
            </w:r>
            <w:r>
              <w:rPr>
                <w:color w:val="000000"/>
                <w:sz w:val="24"/>
                <w:szCs w:val="24"/>
              </w:rPr>
              <w:t xml:space="preserve"> (i) </w:t>
            </w:r>
            <w:r>
              <w:rPr>
                <w:color w:val="000000"/>
                <w:sz w:val="24"/>
                <w:szCs w:val="24"/>
              </w:rPr>
              <w:t>个检测框的类别置信度分数</w:t>
            </w:r>
          </w:p>
        </w:tc>
      </w:tr>
      <w:tr w:rsidR="005469ED" w14:paraId="5D4EDCB6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7C4EF272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7BB802C3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YOLO</w:t>
            </w:r>
            <w:r>
              <w:rPr>
                <w:color w:val="000000"/>
                <w:sz w:val="24"/>
                <w:szCs w:val="24"/>
              </w:rPr>
              <w:t>格式的第</w:t>
            </w:r>
            <w:r>
              <w:rPr>
                <w:color w:val="000000"/>
                <w:sz w:val="24"/>
                <w:szCs w:val="24"/>
              </w:rPr>
              <w:t xml:space="preserve"> (i) </w:t>
            </w:r>
            <w:r>
              <w:rPr>
                <w:color w:val="000000"/>
                <w:sz w:val="24"/>
                <w:szCs w:val="24"/>
              </w:rPr>
              <w:t>个预测框中心坐标与宽高</w:t>
            </w:r>
          </w:p>
        </w:tc>
      </w:tr>
      <w:tr w:rsidR="005469ED" w:rsidRPr="00234D85" w14:paraId="441AA048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35762548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b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i=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x1,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e>
                </m:d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10811BF8" w14:textId="77777777" w:rsidR="005469ED" w:rsidRPr="00234D85" w:rsidRDefault="005469ED" w:rsidP="0016764D">
            <w:pPr>
              <w:ind w:firstLine="42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第</w:t>
            </w:r>
            <w:r>
              <w:rPr>
                <w:color w:val="000000"/>
                <w:sz w:val="24"/>
                <w:szCs w:val="24"/>
              </w:rPr>
              <w:t xml:space="preserve"> (i) </w:t>
            </w:r>
            <w:r>
              <w:rPr>
                <w:color w:val="000000"/>
                <w:sz w:val="24"/>
                <w:szCs w:val="24"/>
              </w:rPr>
              <w:t>个预测框的左上和右下角坐标</w:t>
            </w:r>
          </w:p>
        </w:tc>
      </w:tr>
      <w:tr w:rsidR="005469ED" w14:paraId="78F74932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4C83C3EB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IoU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⋅</m:t>
                    </m:r>
                  </m:e>
                </m:d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75FFFF6F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交并比（</w:t>
            </w:r>
            <w:r>
              <w:rPr>
                <w:color w:val="000000"/>
                <w:sz w:val="24"/>
                <w:szCs w:val="24"/>
              </w:rPr>
              <w:t>Intersection over Union</w:t>
            </w:r>
            <w:r>
              <w:rPr>
                <w:color w:val="000000"/>
                <w:sz w:val="24"/>
                <w:szCs w:val="24"/>
              </w:rPr>
              <w:t>）匹配准则</w:t>
            </w:r>
          </w:p>
        </w:tc>
      </w:tr>
      <w:tr w:rsidR="005469ED" w14:paraId="2536490C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41BFF761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θ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7C821395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模型可训练参数集合</w:t>
            </w:r>
          </w:p>
        </w:tc>
      </w:tr>
      <w:tr w:rsidR="005469ED" w14:paraId="09BFF527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2E9D0609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58FD5558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总损失函数</w:t>
            </w:r>
          </w:p>
        </w:tc>
      </w:tr>
      <w:tr w:rsidR="005469ED" w14:paraId="7A1EC59F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242C8707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cls</m:t>
                    </m:r>
                  </m:sub>
                </m:sSub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5B44D150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分类损失</w:t>
            </w:r>
          </w:p>
        </w:tc>
      </w:tr>
      <w:tr w:rsidR="005469ED" w14:paraId="59169BA5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0990639E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box</m:t>
                    </m:r>
                  </m:sub>
                </m:sSub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034A6BCF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边界框回归损失</w:t>
            </w:r>
          </w:p>
        </w:tc>
      </w:tr>
      <w:tr w:rsidR="005469ED" w14:paraId="0BF36D07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535DF2AB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56335FEA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学生模型损失函数</w:t>
            </w:r>
          </w:p>
        </w:tc>
      </w:tr>
      <w:tr w:rsidR="005469ED" w14:paraId="5153769B" w14:textId="77777777" w:rsidTr="005469ED"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AA50EE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τ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EF7474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分类任务阈值</w:t>
            </w:r>
          </w:p>
        </w:tc>
      </w:tr>
    </w:tbl>
    <w:p w14:paraId="26E78EE8" w14:textId="4C506D3B" w:rsidR="000E344B" w:rsidRPr="008A5EE9" w:rsidRDefault="000E344B" w:rsidP="008A5EE9">
      <w:pPr>
        <w:ind w:firstLine="420"/>
        <w:jc w:val="center"/>
        <w:rPr>
          <w:color w:val="000000"/>
          <w:sz w:val="24"/>
          <w:szCs w:val="24"/>
        </w:rPr>
      </w:pPr>
    </w:p>
    <w:p w14:paraId="00DA26EF" w14:textId="368A9D73" w:rsidR="000E344B" w:rsidRPr="000E344B" w:rsidRDefault="000E344B" w:rsidP="003C1DF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286DDF86" w14:textId="77777777" w:rsidR="004E583D" w:rsidRPr="003C1DF1" w:rsidRDefault="004E583D">
      <w:pPr>
        <w:rPr>
          <w:sz w:val="24"/>
          <w:szCs w:val="24"/>
        </w:rPr>
      </w:pPr>
    </w:p>
    <w:p w14:paraId="1A24D606" w14:textId="55AFF826" w:rsidR="004E583D" w:rsidRDefault="00BA3D3F">
      <w:pPr>
        <w:rPr>
          <w:sz w:val="24"/>
          <w:szCs w:val="24"/>
        </w:rPr>
      </w:pPr>
      <w:r>
        <w:rPr>
          <w:rFonts w:hint="eastAsia"/>
          <w:b/>
          <w:bCs/>
          <w:sz w:val="44"/>
          <w:szCs w:val="44"/>
        </w:rPr>
        <w:t>五</w:t>
      </w:r>
      <w:r w:rsidRPr="008A5EE9">
        <w:rPr>
          <w:rFonts w:hint="eastAsia"/>
          <w:b/>
          <w:bCs/>
          <w:sz w:val="44"/>
          <w:szCs w:val="44"/>
        </w:rPr>
        <w:t>、</w:t>
      </w:r>
      <w:r w:rsidRPr="00BA3D3F">
        <w:rPr>
          <w:rFonts w:hint="eastAsia"/>
          <w:b/>
          <w:bCs/>
          <w:sz w:val="44"/>
          <w:szCs w:val="44"/>
        </w:rPr>
        <w:t>问题一模型建立与求解</w:t>
      </w:r>
    </w:p>
    <w:p w14:paraId="04A32BE0" w14:textId="3633B387" w:rsidR="00BA3D3F" w:rsidRPr="00BA3D3F" w:rsidRDefault="005469ED" w:rsidP="00BA3D3F">
      <w:r>
        <w:rPr>
          <w:rFonts w:hint="eastAsia"/>
          <w:sz w:val="24"/>
          <w:szCs w:val="24"/>
        </w:rPr>
        <w:t xml:space="preserve">5.1 </w:t>
      </w:r>
      <w:r w:rsidR="008F5570">
        <w:rPr>
          <w:rFonts w:hint="eastAsia"/>
          <w:sz w:val="24"/>
          <w:szCs w:val="24"/>
        </w:rPr>
        <w:t>模型建立</w:t>
      </w:r>
    </w:p>
    <w:p w14:paraId="02D6E248" w14:textId="77777777" w:rsid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（</w:t>
      </w:r>
      <w:r w:rsidRPr="00BA3D3F">
        <w:rPr>
          <w:sz w:val="24"/>
          <w:szCs w:val="24"/>
        </w:rPr>
        <w:t>1</w:t>
      </w:r>
      <w:r w:rsidRPr="00BA3D3F">
        <w:rPr>
          <w:sz w:val="24"/>
          <w:szCs w:val="24"/>
        </w:rPr>
        <w:t>）</w:t>
      </w:r>
      <w:r w:rsidRPr="00BA3D3F">
        <w:rPr>
          <w:b/>
          <w:bCs/>
          <w:sz w:val="24"/>
          <w:szCs w:val="24"/>
        </w:rPr>
        <w:t>伪负样本构建</w:t>
      </w:r>
      <w:r w:rsidRPr="00BA3D3F">
        <w:rPr>
          <w:sz w:val="24"/>
          <w:szCs w:val="24"/>
        </w:rPr>
        <w:br/>
      </w:r>
      <w:r w:rsidRPr="00BA3D3F">
        <w:rPr>
          <w:sz w:val="24"/>
          <w:szCs w:val="24"/>
        </w:rPr>
        <w:t>对于包含人工标注缺陷的图像，根据</w:t>
      </w:r>
      <w:r w:rsidRPr="00BA3D3F">
        <w:rPr>
          <w:sz w:val="24"/>
          <w:szCs w:val="24"/>
        </w:rPr>
        <w:t xml:space="preserve"> YOLO </w:t>
      </w:r>
      <w:r w:rsidRPr="00BA3D3F">
        <w:rPr>
          <w:sz w:val="24"/>
          <w:szCs w:val="24"/>
        </w:rPr>
        <w:t>标注框位置，将其余区域视为背景区域。利用小窗口随机采样并与任一缺陷框的</w:t>
      </w:r>
      <w:r w:rsidRPr="00BA3D3F">
        <w:rPr>
          <w:sz w:val="24"/>
          <w:szCs w:val="24"/>
        </w:rPr>
        <w:t xml:space="preserve"> IoU &lt; 0.01 </w:t>
      </w:r>
      <w:r w:rsidRPr="00BA3D3F">
        <w:rPr>
          <w:sz w:val="24"/>
          <w:szCs w:val="24"/>
        </w:rPr>
        <w:t>时保留该窗口，再将四个无缺陷小窗口拼接为一张背景图像，作为</w:t>
      </w:r>
      <w:r w:rsidRPr="00BA3D3F">
        <w:rPr>
          <w:sz w:val="24"/>
          <w:szCs w:val="24"/>
        </w:rPr>
        <w:t>“</w:t>
      </w:r>
      <w:r w:rsidRPr="00BA3D3F">
        <w:rPr>
          <w:sz w:val="24"/>
          <w:szCs w:val="24"/>
        </w:rPr>
        <w:t>无损伤</w:t>
      </w:r>
      <w:r w:rsidRPr="00BA3D3F">
        <w:rPr>
          <w:sz w:val="24"/>
          <w:szCs w:val="24"/>
        </w:rPr>
        <w:t>”</w:t>
      </w:r>
      <w:r w:rsidRPr="00BA3D3F">
        <w:rPr>
          <w:sz w:val="24"/>
          <w:szCs w:val="24"/>
        </w:rPr>
        <w:t>类别样本。正样本则对原图缩放得到。最终获得数量平衡的有</w:t>
      </w:r>
      <w:r w:rsidRPr="00BA3D3F">
        <w:rPr>
          <w:sz w:val="24"/>
          <w:szCs w:val="24"/>
        </w:rPr>
        <w:t>/</w:t>
      </w:r>
      <w:r w:rsidRPr="00BA3D3F">
        <w:rPr>
          <w:sz w:val="24"/>
          <w:szCs w:val="24"/>
        </w:rPr>
        <w:t>无损伤样本集合，有效填补无标签数据缺口。</w:t>
      </w:r>
    </w:p>
    <w:p w14:paraId="05BE751C" w14:textId="640F384F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图像中的人工标注框集合记为</w:t>
      </w:r>
      <w:r w:rsidRPr="00BA3D3F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B=bj</m:t>
        </m:r>
      </m:oMath>
      <w:r w:rsidRPr="00BA3D3F">
        <w:rPr>
          <w:sz w:val="24"/>
          <w:szCs w:val="24"/>
        </w:rPr>
        <w:t>。</w:t>
      </w:r>
      <w:r w:rsidRPr="00BA3D3F">
        <w:rPr>
          <w:sz w:val="24"/>
          <w:szCs w:val="24"/>
        </w:rPr>
        <w:br/>
      </w:r>
      <w:r w:rsidRPr="00BA3D3F">
        <w:rPr>
          <w:sz w:val="24"/>
          <w:szCs w:val="24"/>
        </w:rPr>
        <w:t>若随机裁取小窗口区域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​</m:t>
        </m:r>
      </m:oMath>
      <w:r w:rsidRPr="00BA3D3F">
        <w:rPr>
          <w:sz w:val="24"/>
          <w:szCs w:val="24"/>
        </w:rPr>
        <w:t xml:space="preserve"> </w:t>
      </w:r>
      <w:r w:rsidRPr="00BA3D3F">
        <w:rPr>
          <w:sz w:val="24"/>
          <w:szCs w:val="24"/>
        </w:rPr>
        <w:t>满足：</w:t>
      </w:r>
    </w:p>
    <w:p w14:paraId="769F7089" w14:textId="0318A3B3" w:rsidR="00BA3D3F" w:rsidRPr="00BA3D3F" w:rsidRDefault="00000000" w:rsidP="00BA3D3F">
      <w:pPr>
        <w:rPr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hint="eastAsia"/>
                      <w:sz w:val="24"/>
                      <w:szCs w:val="24"/>
                    </w:rPr>
                    <m:t>∈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lim>
              </m:limLow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r>
                <w:rPr>
                  <w:rFonts w:ascii="Cambria Math" w:hAnsi="Cambria Math" w:hint="eastAsia"/>
                  <w:sz w:val="24"/>
                  <w:szCs w:val="24"/>
                </w:rPr>
                <m:t>IoU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/>
              <w:sz w:val="24"/>
              <w:szCs w:val="24"/>
            </w:rPr>
            <m:t>&lt;ϵ</m:t>
          </m:r>
        </m:oMath>
      </m:oMathPara>
    </w:p>
    <w:p w14:paraId="122619D8" w14:textId="77777777" w:rsidR="00BA3D3F" w:rsidRPr="00BA3D3F" w:rsidRDefault="00BA3D3F" w:rsidP="00BA3D3F">
      <w:pPr>
        <w:rPr>
          <w:sz w:val="24"/>
          <w:szCs w:val="24"/>
        </w:rPr>
      </w:pPr>
    </w:p>
    <w:p w14:paraId="5DAD2EE7" w14:textId="056CDE29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则认为该区域为</w:t>
      </w:r>
      <w:r w:rsidRPr="00BA3D3F">
        <w:rPr>
          <w:b/>
          <w:bCs/>
          <w:sz w:val="24"/>
          <w:szCs w:val="24"/>
        </w:rPr>
        <w:t>无损伤背景区域</w:t>
      </w:r>
      <w:r w:rsidRPr="00BA3D3F">
        <w:rPr>
          <w:sz w:val="24"/>
          <w:szCs w:val="24"/>
        </w:rPr>
        <w:t>。</w:t>
      </w:r>
      <w:r w:rsidRPr="00BA3D3F">
        <w:rPr>
          <w:sz w:val="24"/>
          <w:szCs w:val="24"/>
        </w:rPr>
        <w:br/>
      </w:r>
      <w:r w:rsidRPr="00BA3D3F">
        <w:rPr>
          <w:sz w:val="24"/>
          <w:szCs w:val="24"/>
        </w:rPr>
        <w:t>本</w:t>
      </w:r>
      <w:r>
        <w:rPr>
          <w:rFonts w:hint="eastAsia"/>
          <w:sz w:val="24"/>
          <w:szCs w:val="24"/>
        </w:rPr>
        <w:t>文</w:t>
      </w:r>
      <w:r w:rsidRPr="00BA3D3F">
        <w:rPr>
          <w:sz w:val="24"/>
          <w:szCs w:val="24"/>
        </w:rPr>
        <w:t>取</w:t>
      </w:r>
      <w:r w:rsidRPr="00BA3D3F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ϵ=0.01</m:t>
        </m:r>
      </m:oMath>
      <w:r w:rsidRPr="00BA3D3F">
        <w:rPr>
          <w:sz w:val="24"/>
          <w:szCs w:val="24"/>
        </w:rPr>
        <w:t>。</w:t>
      </w:r>
    </w:p>
    <w:p w14:paraId="57ED4CED" w14:textId="77777777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lastRenderedPageBreak/>
        <w:t>最终四个背景区域拼接生成负样本：</w:t>
      </w:r>
    </w:p>
    <w:p w14:paraId="3D0D301F" w14:textId="1CF4D78F" w:rsidR="00BA3D3F" w:rsidRPr="00BA3D3F" w:rsidRDefault="00000000" w:rsidP="00BA3D3F">
      <w:pPr>
        <w:rPr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Mosaic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</m:e>
          </m:d>
        </m:oMath>
      </m:oMathPara>
    </w:p>
    <w:p w14:paraId="1A58737D" w14:textId="77777777" w:rsidR="00BA3D3F" w:rsidRPr="00BA3D3F" w:rsidRDefault="00BA3D3F" w:rsidP="00BA3D3F">
      <w:pPr>
        <w:rPr>
          <w:sz w:val="24"/>
          <w:szCs w:val="24"/>
        </w:rPr>
      </w:pPr>
    </w:p>
    <w:p w14:paraId="2201000F" w14:textId="77777777" w:rsidR="00E77B4E" w:rsidRDefault="00BA3D3F" w:rsidP="00E77B4E">
      <w:pPr>
        <w:rPr>
          <w:sz w:val="24"/>
          <w:szCs w:val="24"/>
        </w:rPr>
      </w:pPr>
      <w:r w:rsidRPr="00BA3D3F">
        <w:rPr>
          <w:sz w:val="24"/>
          <w:szCs w:val="24"/>
        </w:rPr>
        <w:t>（</w:t>
      </w:r>
      <w:r w:rsidRPr="00BA3D3F">
        <w:rPr>
          <w:sz w:val="24"/>
          <w:szCs w:val="24"/>
        </w:rPr>
        <w:t>2</w:t>
      </w:r>
      <w:r w:rsidRPr="00BA3D3F">
        <w:rPr>
          <w:sz w:val="24"/>
          <w:szCs w:val="24"/>
        </w:rPr>
        <w:t>）</w:t>
      </w:r>
      <w:r w:rsidRPr="00BA3D3F">
        <w:rPr>
          <w:b/>
          <w:bCs/>
          <w:sz w:val="24"/>
          <w:szCs w:val="24"/>
        </w:rPr>
        <w:t>分类模型选择与训练</w:t>
      </w:r>
    </w:p>
    <w:p w14:paraId="08B39696" w14:textId="221BDD2E" w:rsidR="00BA3D3F" w:rsidRDefault="00BA3D3F" w:rsidP="00E77B4E">
      <w:pPr>
        <w:ind w:firstLine="420"/>
        <w:rPr>
          <w:sz w:val="24"/>
          <w:szCs w:val="24"/>
        </w:rPr>
      </w:pPr>
      <w:r w:rsidRPr="00BA3D3F">
        <w:rPr>
          <w:sz w:val="24"/>
          <w:szCs w:val="24"/>
        </w:rPr>
        <w:t>模型采用</w:t>
      </w:r>
      <w:r w:rsidRPr="00BA3D3F">
        <w:rPr>
          <w:sz w:val="24"/>
          <w:szCs w:val="24"/>
        </w:rPr>
        <w:t xml:space="preserve"> YOLO11-</w:t>
      </w:r>
      <w:r w:rsidR="00A31FAF">
        <w:rPr>
          <w:rFonts w:hint="eastAsia"/>
          <w:sz w:val="24"/>
          <w:szCs w:val="24"/>
        </w:rPr>
        <w:t>C</w:t>
      </w:r>
      <w:r w:rsidRPr="00BA3D3F">
        <w:rPr>
          <w:sz w:val="24"/>
          <w:szCs w:val="24"/>
        </w:rPr>
        <w:t>ls</w:t>
      </w:r>
      <w:r w:rsidRPr="00BA3D3F">
        <w:rPr>
          <w:sz w:val="24"/>
          <w:szCs w:val="24"/>
        </w:rPr>
        <w:t>，</w:t>
      </w:r>
      <w:r w:rsidR="00A31FAF" w:rsidRPr="00A31FAF">
        <w:rPr>
          <w:sz w:val="24"/>
          <w:szCs w:val="24"/>
        </w:rPr>
        <w:t xml:space="preserve">YOLO11-Cls </w:t>
      </w:r>
      <w:r w:rsidR="00A31FAF">
        <w:rPr>
          <w:rFonts w:hint="eastAsia"/>
          <w:sz w:val="24"/>
          <w:szCs w:val="24"/>
        </w:rPr>
        <w:t>是</w:t>
      </w:r>
      <w:r w:rsidR="00A31FAF" w:rsidRPr="00A31FAF">
        <w:rPr>
          <w:sz w:val="24"/>
          <w:szCs w:val="24"/>
        </w:rPr>
        <w:t>Ultralytics</w:t>
      </w:r>
      <w:r w:rsidR="00A31FAF" w:rsidRPr="00A31FAF">
        <w:rPr>
          <w:sz w:val="24"/>
          <w:szCs w:val="24"/>
        </w:rPr>
        <w:t>于</w:t>
      </w:r>
      <w:r w:rsidR="00A31FAF" w:rsidRPr="00A31FAF">
        <w:rPr>
          <w:sz w:val="24"/>
          <w:szCs w:val="24"/>
        </w:rPr>
        <w:t xml:space="preserve"> 2024 </w:t>
      </w:r>
      <w:r w:rsidR="00A31FAF" w:rsidRPr="00A31FAF">
        <w:rPr>
          <w:sz w:val="24"/>
          <w:szCs w:val="24"/>
        </w:rPr>
        <w:t>年发布的</w:t>
      </w:r>
      <w:r w:rsidR="00A31FAF" w:rsidRPr="00A31FAF">
        <w:rPr>
          <w:sz w:val="24"/>
          <w:szCs w:val="24"/>
        </w:rPr>
        <w:t xml:space="preserve"> YOLO11 </w:t>
      </w:r>
      <w:r w:rsidR="00A31FAF" w:rsidRPr="00A31FAF">
        <w:rPr>
          <w:sz w:val="24"/>
          <w:szCs w:val="24"/>
        </w:rPr>
        <w:t>系列中的图像分类专用模型。其核心基于改进后的</w:t>
      </w:r>
      <w:r w:rsidR="00A31FAF" w:rsidRPr="00A31FAF">
        <w:rPr>
          <w:sz w:val="24"/>
          <w:szCs w:val="24"/>
        </w:rPr>
        <w:t xml:space="preserve"> YOLO </w:t>
      </w:r>
      <w:r w:rsidR="00A31FAF" w:rsidRPr="00A31FAF">
        <w:rPr>
          <w:sz w:val="24"/>
          <w:szCs w:val="24"/>
        </w:rPr>
        <w:t>全卷积视觉骨干网络（</w:t>
      </w:r>
      <w:r w:rsidR="00A31FAF" w:rsidRPr="00A31FAF">
        <w:rPr>
          <w:sz w:val="24"/>
          <w:szCs w:val="24"/>
        </w:rPr>
        <w:t>Backbone</w:t>
      </w:r>
      <w:r w:rsidR="00A31FAF" w:rsidRPr="00A31FAF">
        <w:rPr>
          <w:sz w:val="24"/>
          <w:szCs w:val="24"/>
        </w:rPr>
        <w:t>）结构，通过深层特征提取与多尺度融合机制，实现对目标语义类别的高效识别</w:t>
      </w:r>
      <w:r w:rsidRPr="00BA3D3F">
        <w:rPr>
          <w:sz w:val="24"/>
          <w:szCs w:val="24"/>
        </w:rPr>
        <w:t>其具备高效的卷积特征提取结构与迁移学习能力，可利用预训练权重快速适应此二分类任务。输入图像尺寸统一为</w:t>
      </w:r>
      <w:r w:rsidRPr="00BA3D3F">
        <w:rPr>
          <w:sz w:val="24"/>
          <w:szCs w:val="24"/>
        </w:rPr>
        <w:t xml:space="preserve"> 224×224</w:t>
      </w:r>
      <w:r w:rsidRPr="00BA3D3F">
        <w:rPr>
          <w:sz w:val="24"/>
          <w:szCs w:val="24"/>
        </w:rPr>
        <w:t>。训练时，优化目标为基于交叉熵的分类损失函数，并使用</w:t>
      </w:r>
      <w:r w:rsidRPr="00BA3D3F">
        <w:rPr>
          <w:sz w:val="24"/>
          <w:szCs w:val="24"/>
        </w:rPr>
        <w:t xml:space="preserve"> AdamW </w:t>
      </w:r>
      <w:r w:rsidRPr="00BA3D3F">
        <w:rPr>
          <w:sz w:val="24"/>
          <w:szCs w:val="24"/>
        </w:rPr>
        <w:t>优化器更新模型参数。</w:t>
      </w:r>
    </w:p>
    <w:p w14:paraId="6D76E127" w14:textId="77777777" w:rsidR="00E77B4E" w:rsidRPr="00E77B4E" w:rsidRDefault="00E77B4E" w:rsidP="00E77B4E">
      <w:pPr>
        <w:ind w:firstLine="360"/>
        <w:rPr>
          <w:sz w:val="24"/>
          <w:szCs w:val="24"/>
        </w:rPr>
      </w:pPr>
      <w:r w:rsidRPr="00E77B4E">
        <w:rPr>
          <w:sz w:val="24"/>
          <w:szCs w:val="24"/>
        </w:rPr>
        <w:t>与通用分类网络（如</w:t>
      </w:r>
      <w:r w:rsidRPr="00E77B4E">
        <w:rPr>
          <w:sz w:val="24"/>
          <w:szCs w:val="24"/>
        </w:rPr>
        <w:t xml:space="preserve"> ResNet</w:t>
      </w:r>
      <w:r w:rsidRPr="00E77B4E">
        <w:rPr>
          <w:sz w:val="24"/>
          <w:szCs w:val="24"/>
        </w:rPr>
        <w:t>、</w:t>
      </w:r>
      <w:r w:rsidRPr="00E77B4E">
        <w:rPr>
          <w:sz w:val="24"/>
          <w:szCs w:val="24"/>
        </w:rPr>
        <w:t>MobileNet</w:t>
      </w:r>
      <w:r w:rsidRPr="00E77B4E">
        <w:rPr>
          <w:sz w:val="24"/>
          <w:szCs w:val="24"/>
        </w:rPr>
        <w:t>）相比，</w:t>
      </w:r>
      <w:r w:rsidRPr="00E77B4E">
        <w:rPr>
          <w:sz w:val="24"/>
          <w:szCs w:val="24"/>
        </w:rPr>
        <w:t xml:space="preserve">YOLO11-Cls </w:t>
      </w:r>
      <w:r w:rsidRPr="00E77B4E">
        <w:rPr>
          <w:sz w:val="24"/>
          <w:szCs w:val="24"/>
        </w:rPr>
        <w:t>在实时性能与轻量化方面具有明显优势，适合在边缘设备及工业场景部署。模型结构主要由三部分组成：</w:t>
      </w:r>
    </w:p>
    <w:p w14:paraId="04A88ABC" w14:textId="77777777" w:rsidR="00E77B4E" w:rsidRPr="00E77B4E" w:rsidRDefault="00E77B4E" w:rsidP="00E77B4E">
      <w:pPr>
        <w:numPr>
          <w:ilvl w:val="0"/>
          <w:numId w:val="12"/>
        </w:numPr>
        <w:rPr>
          <w:sz w:val="24"/>
          <w:szCs w:val="24"/>
        </w:rPr>
      </w:pPr>
      <w:r w:rsidRPr="00E77B4E">
        <w:rPr>
          <w:b/>
          <w:bCs/>
          <w:sz w:val="24"/>
          <w:szCs w:val="24"/>
        </w:rPr>
        <w:t>高效特征提取骨干（</w:t>
      </w:r>
      <w:r w:rsidRPr="00E77B4E">
        <w:rPr>
          <w:b/>
          <w:bCs/>
          <w:sz w:val="24"/>
          <w:szCs w:val="24"/>
        </w:rPr>
        <w:t>Backbone</w:t>
      </w:r>
      <w:r w:rsidRPr="00E77B4E">
        <w:rPr>
          <w:b/>
          <w:bCs/>
          <w:sz w:val="24"/>
          <w:szCs w:val="24"/>
        </w:rPr>
        <w:t>）</w:t>
      </w:r>
      <w:r w:rsidRPr="00E77B4E">
        <w:rPr>
          <w:sz w:val="24"/>
          <w:szCs w:val="24"/>
        </w:rPr>
        <w:br/>
      </w:r>
      <w:r w:rsidRPr="00E77B4E">
        <w:rPr>
          <w:sz w:val="24"/>
          <w:szCs w:val="24"/>
        </w:rPr>
        <w:t>采用改进</w:t>
      </w:r>
      <w:r w:rsidRPr="00E77B4E">
        <w:rPr>
          <w:sz w:val="24"/>
          <w:szCs w:val="24"/>
        </w:rPr>
        <w:t xml:space="preserve"> C2f </w:t>
      </w:r>
      <w:r w:rsidRPr="00E77B4E">
        <w:rPr>
          <w:sz w:val="24"/>
          <w:szCs w:val="24"/>
        </w:rPr>
        <w:t>模块与动态卷积结构，提升语义表达能力并减少参数量。</w:t>
      </w:r>
    </w:p>
    <w:p w14:paraId="50DF019F" w14:textId="77777777" w:rsidR="00E77B4E" w:rsidRPr="00E77B4E" w:rsidRDefault="00E77B4E" w:rsidP="00E77B4E">
      <w:pPr>
        <w:numPr>
          <w:ilvl w:val="0"/>
          <w:numId w:val="12"/>
        </w:numPr>
        <w:rPr>
          <w:sz w:val="24"/>
          <w:szCs w:val="24"/>
        </w:rPr>
      </w:pPr>
      <w:r w:rsidRPr="00E77B4E">
        <w:rPr>
          <w:b/>
          <w:bCs/>
          <w:sz w:val="24"/>
          <w:szCs w:val="24"/>
        </w:rPr>
        <w:t>特征融合层（</w:t>
      </w:r>
      <w:r w:rsidRPr="00E77B4E">
        <w:rPr>
          <w:b/>
          <w:bCs/>
          <w:sz w:val="24"/>
          <w:szCs w:val="24"/>
        </w:rPr>
        <w:t>Neck</w:t>
      </w:r>
      <w:r w:rsidRPr="00E77B4E">
        <w:rPr>
          <w:b/>
          <w:bCs/>
          <w:sz w:val="24"/>
          <w:szCs w:val="24"/>
        </w:rPr>
        <w:t>）</w:t>
      </w:r>
      <w:r w:rsidRPr="00E77B4E">
        <w:rPr>
          <w:sz w:val="24"/>
          <w:szCs w:val="24"/>
        </w:rPr>
        <w:br/>
      </w:r>
      <w:r w:rsidRPr="00E77B4E">
        <w:rPr>
          <w:sz w:val="24"/>
          <w:szCs w:val="24"/>
        </w:rPr>
        <w:t>通过多尺度特征融合，增强模型对不同区域纹理变化的敏感性，利于细微损伤识别。</w:t>
      </w:r>
    </w:p>
    <w:p w14:paraId="164E1ADD" w14:textId="3FA6936A" w:rsidR="00E77B4E" w:rsidRPr="00E77B4E" w:rsidRDefault="00E77B4E" w:rsidP="00E77B4E">
      <w:pPr>
        <w:numPr>
          <w:ilvl w:val="0"/>
          <w:numId w:val="12"/>
        </w:numPr>
        <w:rPr>
          <w:sz w:val="24"/>
          <w:szCs w:val="24"/>
        </w:rPr>
      </w:pPr>
      <w:r w:rsidRPr="00E77B4E">
        <w:rPr>
          <w:b/>
          <w:bCs/>
          <w:sz w:val="24"/>
          <w:szCs w:val="24"/>
        </w:rPr>
        <w:t>分类预测头（</w:t>
      </w:r>
      <w:r w:rsidRPr="00E77B4E">
        <w:rPr>
          <w:b/>
          <w:bCs/>
          <w:sz w:val="24"/>
          <w:szCs w:val="24"/>
        </w:rPr>
        <w:t>Head</w:t>
      </w:r>
      <w:r w:rsidRPr="00E77B4E">
        <w:rPr>
          <w:b/>
          <w:bCs/>
          <w:sz w:val="24"/>
          <w:szCs w:val="24"/>
        </w:rPr>
        <w:t>）</w:t>
      </w:r>
      <w:r w:rsidRPr="00E77B4E">
        <w:rPr>
          <w:sz w:val="24"/>
          <w:szCs w:val="24"/>
        </w:rPr>
        <w:br/>
      </w:r>
      <w:r w:rsidRPr="00E77B4E">
        <w:rPr>
          <w:sz w:val="24"/>
          <w:szCs w:val="24"/>
        </w:rPr>
        <w:t>在全局平均池化基础上输出二分类概率</w:t>
      </w:r>
      <w:r w:rsidRPr="00E77B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p(x)</m:t>
        </m:r>
      </m:oMath>
      <w:r w:rsidRPr="00E77B4E">
        <w:rPr>
          <w:sz w:val="24"/>
          <w:szCs w:val="24"/>
        </w:rPr>
        <w:t>，进一步通过阈值决策完成损伤与否判别。</w:t>
      </w:r>
    </w:p>
    <w:p w14:paraId="3DECFA4F" w14:textId="77777777" w:rsidR="00E77B4E" w:rsidRPr="00E77B4E" w:rsidRDefault="00E77B4E" w:rsidP="00BA3D3F">
      <w:pPr>
        <w:rPr>
          <w:sz w:val="24"/>
          <w:szCs w:val="24"/>
        </w:rPr>
      </w:pPr>
    </w:p>
    <w:p w14:paraId="4EFDC4B3" w14:textId="624C4F04" w:rsidR="00A31FAF" w:rsidRPr="00BA3D3F" w:rsidRDefault="00A31FAF" w:rsidP="00BA3D3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4803834" wp14:editId="65F8DE02">
            <wp:extent cx="4752975" cy="4400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8199" w14:textId="269D390E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（</w:t>
      </w:r>
      <w:r w:rsidR="005006AE">
        <w:rPr>
          <w:rFonts w:hint="eastAsia"/>
          <w:sz w:val="24"/>
          <w:szCs w:val="24"/>
        </w:rPr>
        <w:t>3</w:t>
      </w:r>
      <w:r w:rsidRPr="00BA3D3F">
        <w:rPr>
          <w:sz w:val="24"/>
          <w:szCs w:val="24"/>
        </w:rPr>
        <w:t>）</w:t>
      </w:r>
      <w:r w:rsidRPr="00BA3D3F">
        <w:rPr>
          <w:b/>
          <w:bCs/>
          <w:sz w:val="24"/>
          <w:szCs w:val="24"/>
        </w:rPr>
        <w:t>决策判别规则</w:t>
      </w:r>
      <w:r w:rsidRPr="00BA3D3F">
        <w:rPr>
          <w:sz w:val="24"/>
          <w:szCs w:val="24"/>
        </w:rPr>
        <w:br/>
      </w:r>
      <w:r w:rsidRPr="00BA3D3F">
        <w:rPr>
          <w:sz w:val="24"/>
          <w:szCs w:val="24"/>
        </w:rPr>
        <w:t>预测概率</w:t>
      </w:r>
      <w:r w:rsidRPr="00BA3D3F">
        <w:rPr>
          <w:sz w:val="24"/>
          <w:szCs w:val="24"/>
        </w:rPr>
        <w:t>p(x)</w:t>
      </w:r>
      <w:r w:rsidRPr="00BA3D3F">
        <w:rPr>
          <w:sz w:val="24"/>
          <w:szCs w:val="24"/>
        </w:rPr>
        <w:t>为</w:t>
      </w:r>
      <w:r w:rsidRPr="00BA3D3F">
        <w:rPr>
          <w:sz w:val="24"/>
          <w:szCs w:val="24"/>
        </w:rPr>
        <w:t>“</w:t>
      </w:r>
      <w:r w:rsidRPr="00BA3D3F">
        <w:rPr>
          <w:sz w:val="24"/>
          <w:szCs w:val="24"/>
        </w:rPr>
        <w:t>有损伤</w:t>
      </w:r>
      <w:r w:rsidRPr="00BA3D3F">
        <w:rPr>
          <w:sz w:val="24"/>
          <w:szCs w:val="24"/>
        </w:rPr>
        <w:t>”</w:t>
      </w:r>
      <w:r w:rsidRPr="00BA3D3F">
        <w:rPr>
          <w:sz w:val="24"/>
          <w:szCs w:val="24"/>
        </w:rPr>
        <w:t>置信度，则最终分类结果定义为：</w:t>
      </w:r>
    </w:p>
    <w:p w14:paraId="37F17B5C" w14:textId="703D8359" w:rsidR="00BA3D3F" w:rsidRPr="00BA3D3F" w:rsidRDefault="00000000" w:rsidP="00BA3D3F">
      <w:pPr>
        <w:rPr>
          <w:sz w:val="24"/>
          <w:szCs w:val="24"/>
        </w:rPr>
      </w:pPr>
      <m:oMathPara>
        <m:oMath>
          <m:acc>
            <m:accPr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=1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≥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τ</m:t>
              </m:r>
            </m:e>
          </m:d>
        </m:oMath>
      </m:oMathPara>
    </w:p>
    <w:p w14:paraId="53BAF0FE" w14:textId="7D747178" w:rsidR="00BA3D3F" w:rsidRDefault="005469ED" w:rsidP="00BA3D3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5.2 </w:t>
      </w:r>
      <w:r w:rsidR="008F5570">
        <w:rPr>
          <w:rFonts w:hint="eastAsia"/>
          <w:sz w:val="24"/>
          <w:szCs w:val="24"/>
        </w:rPr>
        <w:t>模型求解</w:t>
      </w:r>
    </w:p>
    <w:p w14:paraId="20478D28" w14:textId="366D67BE" w:rsidR="008F5570" w:rsidRPr="00BA3D3F" w:rsidRDefault="005469ED" w:rsidP="00BA3D3F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模型训练</w:t>
      </w:r>
    </w:p>
    <w:p w14:paraId="12335C74" w14:textId="67FEFBFC" w:rsidR="004E583D" w:rsidRDefault="005469E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模型训练参数</w:t>
      </w:r>
    </w:p>
    <w:p w14:paraId="576E916D" w14:textId="77777777" w:rsidR="004E583D" w:rsidRDefault="004E583D">
      <w:pPr>
        <w:rPr>
          <w:sz w:val="24"/>
          <w:szCs w:val="24"/>
        </w:rPr>
      </w:pPr>
    </w:p>
    <w:p w14:paraId="78CC06D4" w14:textId="29E82C42" w:rsidR="00E77B4E" w:rsidRDefault="005469ED" w:rsidP="00E77B4E">
      <w:pPr>
        <w:rPr>
          <w:sz w:val="24"/>
          <w:szCs w:val="24"/>
        </w:rPr>
      </w:pPr>
      <w:r>
        <w:rPr>
          <w:rFonts w:hint="eastAsia"/>
          <w:b/>
          <w:bCs/>
          <w:sz w:val="44"/>
          <w:szCs w:val="44"/>
        </w:rPr>
        <w:t>六</w:t>
      </w:r>
      <w:r w:rsidR="00E77B4E" w:rsidRPr="008A5EE9">
        <w:rPr>
          <w:rFonts w:hint="eastAsia"/>
          <w:b/>
          <w:bCs/>
          <w:sz w:val="44"/>
          <w:szCs w:val="44"/>
        </w:rPr>
        <w:t>、</w:t>
      </w:r>
      <w:r w:rsidR="00E77B4E" w:rsidRPr="00BA3D3F">
        <w:rPr>
          <w:rFonts w:hint="eastAsia"/>
          <w:b/>
          <w:bCs/>
          <w:sz w:val="44"/>
          <w:szCs w:val="44"/>
        </w:rPr>
        <w:t>问题</w:t>
      </w:r>
      <w:r w:rsidR="00E77B4E">
        <w:rPr>
          <w:rFonts w:hint="eastAsia"/>
          <w:b/>
          <w:bCs/>
          <w:sz w:val="44"/>
          <w:szCs w:val="44"/>
        </w:rPr>
        <w:t>二</w:t>
      </w:r>
      <w:r w:rsidR="00E77B4E" w:rsidRPr="00BA3D3F">
        <w:rPr>
          <w:rFonts w:hint="eastAsia"/>
          <w:b/>
          <w:bCs/>
          <w:sz w:val="44"/>
          <w:szCs w:val="44"/>
        </w:rPr>
        <w:t>模型建立与求解</w:t>
      </w:r>
    </w:p>
    <w:p w14:paraId="4DAEA057" w14:textId="42E1A9D6" w:rsidR="00E77B4E" w:rsidRPr="00E77B4E" w:rsidRDefault="005469ED" w:rsidP="00E77B4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6.1 </w:t>
      </w:r>
      <w:r w:rsidR="008F5570">
        <w:rPr>
          <w:rFonts w:hint="eastAsia"/>
          <w:sz w:val="24"/>
          <w:szCs w:val="24"/>
        </w:rPr>
        <w:t>模型建立</w:t>
      </w:r>
    </w:p>
    <w:p w14:paraId="42E81405" w14:textId="7DBFDF3C" w:rsidR="005729E1" w:rsidRPr="00E77B4E" w:rsidRDefault="005729E1" w:rsidP="005729E1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1.YOLO11</w:t>
      </w:r>
      <w:r>
        <w:rPr>
          <w:rFonts w:hint="eastAsia"/>
          <w:b/>
          <w:bCs/>
          <w:sz w:val="24"/>
          <w:szCs w:val="24"/>
        </w:rPr>
        <w:t>算法</w:t>
      </w:r>
    </w:p>
    <w:p w14:paraId="581452CE" w14:textId="77777777" w:rsidR="005729E1" w:rsidRPr="005729E1" w:rsidRDefault="005729E1" w:rsidP="005469ED">
      <w:pPr>
        <w:ind w:firstLine="420"/>
        <w:rPr>
          <w:sz w:val="24"/>
          <w:szCs w:val="24"/>
        </w:rPr>
      </w:pPr>
      <w:r w:rsidRPr="005729E1">
        <w:rPr>
          <w:sz w:val="24"/>
          <w:szCs w:val="24"/>
        </w:rPr>
        <w:t>YOLO11</w:t>
      </w:r>
      <w:r w:rsidRPr="005729E1">
        <w:rPr>
          <w:sz w:val="24"/>
          <w:szCs w:val="24"/>
        </w:rPr>
        <w:t>（</w:t>
      </w:r>
      <w:r w:rsidRPr="005729E1">
        <w:rPr>
          <w:sz w:val="24"/>
          <w:szCs w:val="24"/>
        </w:rPr>
        <w:t>You Only Look Once v11</w:t>
      </w:r>
      <w:r w:rsidRPr="005729E1">
        <w:rPr>
          <w:sz w:val="24"/>
          <w:szCs w:val="24"/>
        </w:rPr>
        <w:t>）是</w:t>
      </w:r>
      <w:r w:rsidRPr="005729E1">
        <w:rPr>
          <w:sz w:val="24"/>
          <w:szCs w:val="24"/>
        </w:rPr>
        <w:t xml:space="preserve"> Ultralytics </w:t>
      </w:r>
      <w:r w:rsidRPr="005729E1">
        <w:rPr>
          <w:sz w:val="24"/>
          <w:szCs w:val="24"/>
        </w:rPr>
        <w:t>于</w:t>
      </w:r>
      <w:r w:rsidRPr="005729E1">
        <w:rPr>
          <w:sz w:val="24"/>
          <w:szCs w:val="24"/>
        </w:rPr>
        <w:t xml:space="preserve"> 2024 </w:t>
      </w:r>
      <w:r w:rsidRPr="005729E1">
        <w:rPr>
          <w:sz w:val="24"/>
          <w:szCs w:val="24"/>
        </w:rPr>
        <w:t>年发布的新一代实时目标检测算法，属于单阶段端到端的检测框架。该系列模型继承了</w:t>
      </w:r>
      <w:r w:rsidRPr="005729E1">
        <w:rPr>
          <w:sz w:val="24"/>
          <w:szCs w:val="24"/>
        </w:rPr>
        <w:t xml:space="preserve"> YOLO </w:t>
      </w:r>
      <w:r w:rsidRPr="005729E1">
        <w:rPr>
          <w:sz w:val="24"/>
          <w:szCs w:val="24"/>
        </w:rPr>
        <w:t>家族在速度与精度方面的优势，同时在特征提取结构与多尺度感知能力方面进行了进一步优化，更加适合工业环境下的小目标实时检测任务。</w:t>
      </w:r>
    </w:p>
    <w:p w14:paraId="1EB985C0" w14:textId="77777777" w:rsidR="005729E1" w:rsidRPr="005729E1" w:rsidRDefault="005729E1" w:rsidP="005469ED">
      <w:pPr>
        <w:ind w:firstLine="420"/>
        <w:rPr>
          <w:sz w:val="24"/>
          <w:szCs w:val="24"/>
        </w:rPr>
      </w:pPr>
      <w:r w:rsidRPr="005729E1">
        <w:rPr>
          <w:sz w:val="24"/>
          <w:szCs w:val="24"/>
        </w:rPr>
        <w:t xml:space="preserve">YOLO11 </w:t>
      </w:r>
      <w:r w:rsidRPr="005729E1">
        <w:rPr>
          <w:sz w:val="24"/>
          <w:szCs w:val="24"/>
        </w:rPr>
        <w:t>的网络主要包含</w:t>
      </w:r>
      <w:r w:rsidRPr="005729E1">
        <w:rPr>
          <w:sz w:val="24"/>
          <w:szCs w:val="24"/>
        </w:rPr>
        <w:t xml:space="preserve"> Backbone</w:t>
      </w:r>
      <w:r w:rsidRPr="005729E1">
        <w:rPr>
          <w:sz w:val="24"/>
          <w:szCs w:val="24"/>
        </w:rPr>
        <w:t>、</w:t>
      </w:r>
      <w:r w:rsidRPr="005729E1">
        <w:rPr>
          <w:sz w:val="24"/>
          <w:szCs w:val="24"/>
        </w:rPr>
        <w:t xml:space="preserve">Neck </w:t>
      </w:r>
      <w:r w:rsidRPr="005729E1">
        <w:rPr>
          <w:sz w:val="24"/>
          <w:szCs w:val="24"/>
        </w:rPr>
        <w:t>与</w:t>
      </w:r>
      <w:r w:rsidRPr="005729E1">
        <w:rPr>
          <w:sz w:val="24"/>
          <w:szCs w:val="24"/>
        </w:rPr>
        <w:t xml:space="preserve"> Detection Head </w:t>
      </w:r>
      <w:r w:rsidRPr="005729E1">
        <w:rPr>
          <w:sz w:val="24"/>
          <w:szCs w:val="24"/>
        </w:rPr>
        <w:t>三个部分。</w:t>
      </w:r>
      <w:r w:rsidRPr="005729E1">
        <w:rPr>
          <w:sz w:val="24"/>
          <w:szCs w:val="24"/>
        </w:rPr>
        <w:t xml:space="preserve">Backbone </w:t>
      </w:r>
      <w:r w:rsidRPr="005729E1">
        <w:rPr>
          <w:sz w:val="24"/>
          <w:szCs w:val="24"/>
        </w:rPr>
        <w:t>引入了优化后的</w:t>
      </w:r>
      <w:r w:rsidRPr="005729E1">
        <w:rPr>
          <w:sz w:val="24"/>
          <w:szCs w:val="24"/>
        </w:rPr>
        <w:t xml:space="preserve"> C2f</w:t>
      </w:r>
      <w:r w:rsidRPr="005729E1">
        <w:rPr>
          <w:sz w:val="24"/>
          <w:szCs w:val="24"/>
        </w:rPr>
        <w:t>、</w:t>
      </w:r>
      <w:r w:rsidRPr="005729E1">
        <w:rPr>
          <w:sz w:val="24"/>
          <w:szCs w:val="24"/>
        </w:rPr>
        <w:t xml:space="preserve">C3k2 </w:t>
      </w:r>
      <w:r w:rsidRPr="005729E1">
        <w:rPr>
          <w:sz w:val="24"/>
          <w:szCs w:val="24"/>
        </w:rPr>
        <w:t>与注意力增强特征融合模块，提高了深层特征表达能力，减少信息损失。</w:t>
      </w:r>
      <w:r w:rsidRPr="005729E1">
        <w:rPr>
          <w:sz w:val="24"/>
          <w:szCs w:val="24"/>
        </w:rPr>
        <w:t xml:space="preserve">Neck </w:t>
      </w:r>
      <w:r w:rsidRPr="005729E1">
        <w:rPr>
          <w:sz w:val="24"/>
          <w:szCs w:val="24"/>
        </w:rPr>
        <w:t>采用类似特征金字塔（</w:t>
      </w:r>
      <w:r w:rsidRPr="005729E1">
        <w:rPr>
          <w:sz w:val="24"/>
          <w:szCs w:val="24"/>
        </w:rPr>
        <w:t>FPN</w:t>
      </w:r>
      <w:r w:rsidRPr="005729E1">
        <w:rPr>
          <w:sz w:val="24"/>
          <w:szCs w:val="24"/>
        </w:rPr>
        <w:t>）的结构进行多层级特征融合，增强网络对不同尺度目标的检测能力，尤其提升对锈蚀等细小缺陷的感知性能。</w:t>
      </w:r>
      <w:r w:rsidRPr="005729E1">
        <w:rPr>
          <w:sz w:val="24"/>
          <w:szCs w:val="24"/>
        </w:rPr>
        <w:t xml:space="preserve">Detection Head </w:t>
      </w:r>
      <w:r w:rsidRPr="005729E1">
        <w:rPr>
          <w:sz w:val="24"/>
          <w:szCs w:val="24"/>
        </w:rPr>
        <w:t>采用</w:t>
      </w:r>
      <w:r w:rsidRPr="005729E1">
        <w:rPr>
          <w:sz w:val="24"/>
          <w:szCs w:val="24"/>
        </w:rPr>
        <w:t xml:space="preserve"> anchor-free </w:t>
      </w:r>
      <w:r w:rsidRPr="005729E1">
        <w:rPr>
          <w:sz w:val="24"/>
          <w:szCs w:val="24"/>
        </w:rPr>
        <w:t>密集预测策略，可直接回归目标位置、置信度与类别概率，实现高效检测推理。</w:t>
      </w:r>
    </w:p>
    <w:p w14:paraId="4E4CD337" w14:textId="77777777" w:rsidR="005729E1" w:rsidRDefault="005729E1" w:rsidP="005469ED">
      <w:pPr>
        <w:ind w:firstLine="420"/>
        <w:rPr>
          <w:sz w:val="24"/>
          <w:szCs w:val="24"/>
        </w:rPr>
      </w:pPr>
      <w:r w:rsidRPr="005729E1">
        <w:rPr>
          <w:sz w:val="24"/>
          <w:szCs w:val="24"/>
        </w:rPr>
        <w:t>在训练机制上，</w:t>
      </w:r>
      <w:r w:rsidRPr="005729E1">
        <w:rPr>
          <w:sz w:val="24"/>
          <w:szCs w:val="24"/>
        </w:rPr>
        <w:t xml:space="preserve">YOLO11 </w:t>
      </w:r>
      <w:r w:rsidRPr="005729E1">
        <w:rPr>
          <w:sz w:val="24"/>
          <w:szCs w:val="24"/>
        </w:rPr>
        <w:t>融合了分布聚焦损失（</w:t>
      </w:r>
      <w:r w:rsidRPr="005729E1">
        <w:rPr>
          <w:sz w:val="24"/>
          <w:szCs w:val="24"/>
        </w:rPr>
        <w:t>DFL</w:t>
      </w:r>
      <w:r w:rsidRPr="005729E1">
        <w:rPr>
          <w:sz w:val="24"/>
          <w:szCs w:val="24"/>
        </w:rPr>
        <w:t>）与</w:t>
      </w:r>
      <w:r w:rsidRPr="005729E1">
        <w:rPr>
          <w:sz w:val="24"/>
          <w:szCs w:val="24"/>
        </w:rPr>
        <w:t xml:space="preserve"> CIoU </w:t>
      </w:r>
      <w:r w:rsidRPr="005729E1">
        <w:rPr>
          <w:sz w:val="24"/>
          <w:szCs w:val="24"/>
        </w:rPr>
        <w:t>回归策略，通过学习边界分布来提升定位精度，对细粒度区域和边缘轮廓表现更优。同时，采用轻量化网络结构与高效推理优化，使得</w:t>
      </w:r>
      <w:r w:rsidRPr="005729E1">
        <w:rPr>
          <w:sz w:val="24"/>
          <w:szCs w:val="24"/>
        </w:rPr>
        <w:t xml:space="preserve"> YOLO11 </w:t>
      </w:r>
      <w:r w:rsidRPr="005729E1">
        <w:rPr>
          <w:sz w:val="24"/>
          <w:szCs w:val="24"/>
        </w:rPr>
        <w:t>能够满足边缘设备与实时监测场景需求。</w:t>
      </w:r>
    </w:p>
    <w:p w14:paraId="70D79445" w14:textId="471A60FE" w:rsidR="005729E1" w:rsidRPr="005729E1" w:rsidRDefault="005729E1" w:rsidP="00FD247A">
      <w:pPr>
        <w:jc w:val="center"/>
        <w:rPr>
          <w:sz w:val="24"/>
          <w:szCs w:val="24"/>
        </w:rPr>
      </w:pPr>
      <w:r w:rsidRPr="005729E1">
        <w:rPr>
          <w:rFonts w:hint="eastAsia"/>
          <w:noProof/>
          <w:sz w:val="24"/>
          <w:szCs w:val="24"/>
        </w:rPr>
        <w:drawing>
          <wp:inline distT="0" distB="0" distL="0" distR="0" wp14:anchorId="40D346F0" wp14:editId="2C1461D9">
            <wp:extent cx="5311472" cy="2809166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78" cy="28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CA80" w14:textId="60D9DB9F" w:rsidR="00E77B4E" w:rsidRPr="00E77B4E" w:rsidRDefault="00E77B4E" w:rsidP="00E77B4E">
      <w:pPr>
        <w:rPr>
          <w:sz w:val="24"/>
          <w:szCs w:val="24"/>
        </w:rPr>
      </w:pPr>
    </w:p>
    <w:p w14:paraId="60D437EA" w14:textId="64FD9129" w:rsidR="00E77B4E" w:rsidRPr="00E77B4E" w:rsidRDefault="005729E1" w:rsidP="00E77B4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2.</w:t>
      </w:r>
      <w:r w:rsidR="00E77B4E" w:rsidRPr="00E77B4E">
        <w:rPr>
          <w:b/>
          <w:bCs/>
          <w:sz w:val="24"/>
          <w:szCs w:val="24"/>
        </w:rPr>
        <w:t>加权采样与弱类增强</w:t>
      </w:r>
    </w:p>
    <w:p w14:paraId="0D24A2FE" w14:textId="14BDD39E" w:rsidR="00BE5C4B" w:rsidRPr="00BE5C4B" w:rsidRDefault="00BE5C4B" w:rsidP="00BE5C4B">
      <w:pPr>
        <w:rPr>
          <w:sz w:val="24"/>
          <w:szCs w:val="24"/>
        </w:rPr>
      </w:pPr>
      <w:r w:rsidRPr="00BE5C4B">
        <w:rPr>
          <w:sz w:val="24"/>
          <w:szCs w:val="24"/>
        </w:rPr>
        <w:t>为缓解类别不均衡，</w:t>
      </w:r>
      <w:r>
        <w:rPr>
          <w:rFonts w:hint="eastAsia"/>
          <w:sz w:val="24"/>
          <w:szCs w:val="24"/>
        </w:rPr>
        <w:t>以及锈类损伤特征难以训练，</w:t>
      </w:r>
      <w:r w:rsidRPr="00BE5C4B">
        <w:rPr>
          <w:sz w:val="24"/>
          <w:szCs w:val="24"/>
        </w:rPr>
        <w:t>先在</w:t>
      </w:r>
      <w:r w:rsidRPr="00BE5C4B">
        <w:rPr>
          <w:b/>
          <w:bCs/>
          <w:sz w:val="24"/>
          <w:szCs w:val="24"/>
        </w:rPr>
        <w:t>原始人工标注集</w:t>
      </w:r>
      <w:r w:rsidRPr="00BE5C4B">
        <w:rPr>
          <w:sz w:val="24"/>
          <w:szCs w:val="24"/>
        </w:rPr>
        <w:t>上执行类别感知的图像级过采样。对每张图像</w:t>
      </w:r>
      <w:r w:rsidRPr="00BE5C4B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BE5C4B">
        <w:rPr>
          <w:sz w:val="24"/>
          <w:szCs w:val="24"/>
        </w:rPr>
        <w:t>，根据其包含的类别集合</w:t>
      </w:r>
      <w:r w:rsidRPr="00BE5C4B">
        <w:rPr>
          <w:sz w:val="24"/>
          <w:szCs w:val="24"/>
        </w:rPr>
        <w:t xml:space="preserve"> C(I)\mathcal{C}(I)C(I) </w:t>
      </w:r>
      <w:r w:rsidRPr="00BE5C4B">
        <w:rPr>
          <w:sz w:val="24"/>
          <w:szCs w:val="24"/>
        </w:rPr>
        <w:t>赋予重复因子</w:t>
      </w:r>
    </w:p>
    <w:p w14:paraId="5935D585" w14:textId="55B47EE6" w:rsidR="00BE5C4B" w:rsidRPr="00BE5C4B" w:rsidRDefault="00BE5C4B" w:rsidP="00BE5C4B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R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 w:hint="eastAsia"/>
                      <w:sz w:val="24"/>
                      <w:szCs w:val="24"/>
                    </w:rPr>
                    <m:t>∈</m:t>
                  </m:r>
                  <m:r>
                    <m:rPr>
                      <m:scr m:val="script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</m:d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lim>
              </m:limLow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/>
              <w:sz w:val="24"/>
              <w:szCs w:val="24"/>
            </w:rPr>
            <m:t>,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 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dent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=1, 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hole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=2, 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rusty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=3</m:t>
          </m:r>
        </m:oMath>
      </m:oMathPara>
    </w:p>
    <w:p w14:paraId="3C537346" w14:textId="50331BC5" w:rsidR="00FD247A" w:rsidRDefault="00BE5C4B" w:rsidP="00BE5C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也就是说</w:t>
      </w:r>
      <w:r w:rsidR="00FD247A">
        <w:rPr>
          <w:rFonts w:hint="eastAsia"/>
          <w:sz w:val="24"/>
          <w:szCs w:val="24"/>
        </w:rPr>
        <w:t>：</w:t>
      </w:r>
    </w:p>
    <w:p w14:paraId="0DC5AB56" w14:textId="77777777" w:rsidR="00FD247A" w:rsidRPr="00BE5C4B" w:rsidRDefault="00FD247A" w:rsidP="00BE5C4B">
      <w:pPr>
        <w:rPr>
          <w:rFonts w:hint="eastAsia"/>
          <w:sz w:val="24"/>
          <w:szCs w:val="24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857"/>
        <w:gridCol w:w="1854"/>
        <w:gridCol w:w="1772"/>
        <w:gridCol w:w="3576"/>
      </w:tblGrid>
      <w:tr w:rsidR="00BE5C4B" w:rsidRPr="00BE5C4B" w14:paraId="3D9A7A30" w14:textId="77777777" w:rsidTr="00FD24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500694" w14:textId="77777777" w:rsidR="00BE5C4B" w:rsidRPr="00BE5C4B" w:rsidRDefault="00BE5C4B" w:rsidP="00BE5C4B">
            <w:pPr>
              <w:rPr>
                <w:b w:val="0"/>
                <w:bCs w:val="0"/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lastRenderedPageBreak/>
              <w:t>图像类别组合</w:t>
            </w:r>
          </w:p>
        </w:tc>
        <w:tc>
          <w:tcPr>
            <w:tcW w:w="0" w:type="auto"/>
            <w:hideMark/>
          </w:tcPr>
          <w:p w14:paraId="0D18FE63" w14:textId="7866C3DB" w:rsidR="00BE5C4B" w:rsidRPr="00BE5C4B" w:rsidRDefault="00BE5C4B" w:rsidP="00BE5C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hint="eastAsia"/>
                    <w:sz w:val="24"/>
                    <w:szCs w:val="24"/>
                  </w:rPr>
                  <m:t>C(I)</m:t>
                </m:r>
              </m:oMath>
            </m:oMathPara>
          </w:p>
        </w:tc>
        <w:tc>
          <w:tcPr>
            <w:tcW w:w="0" w:type="auto"/>
            <w:hideMark/>
          </w:tcPr>
          <w:p w14:paraId="12E3CC4C" w14:textId="72369568" w:rsidR="00BE5C4B" w:rsidRPr="00BE5C4B" w:rsidRDefault="00BE5C4B" w:rsidP="00BE5C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重复因子</w:t>
            </w:r>
            <w:r w:rsidRPr="00BE5C4B">
              <w:rPr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R(I)</m:t>
              </m:r>
            </m:oMath>
          </w:p>
        </w:tc>
        <w:tc>
          <w:tcPr>
            <w:tcW w:w="0" w:type="auto"/>
            <w:hideMark/>
          </w:tcPr>
          <w:p w14:paraId="48213927" w14:textId="77777777" w:rsidR="00BE5C4B" w:rsidRPr="00BE5C4B" w:rsidRDefault="00BE5C4B" w:rsidP="00BE5C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说明</w:t>
            </w:r>
          </w:p>
        </w:tc>
      </w:tr>
      <w:tr w:rsidR="00BE5C4B" w:rsidRPr="00BE5C4B" w14:paraId="3491B1FB" w14:textId="77777777" w:rsidTr="00FD2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4E684A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只有</w:t>
            </w:r>
            <w:r w:rsidRPr="00BE5C4B">
              <w:rPr>
                <w:sz w:val="24"/>
                <w:szCs w:val="24"/>
              </w:rPr>
              <w:t xml:space="preserve"> dent</w:t>
            </w:r>
          </w:p>
        </w:tc>
        <w:tc>
          <w:tcPr>
            <w:tcW w:w="0" w:type="auto"/>
            <w:hideMark/>
          </w:tcPr>
          <w:p w14:paraId="5D03CB74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{dent}</w:t>
            </w:r>
          </w:p>
        </w:tc>
        <w:tc>
          <w:tcPr>
            <w:tcW w:w="0" w:type="auto"/>
            <w:hideMark/>
          </w:tcPr>
          <w:p w14:paraId="75A1028B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CEB93CB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正常采样</w:t>
            </w:r>
          </w:p>
        </w:tc>
      </w:tr>
      <w:tr w:rsidR="00BE5C4B" w:rsidRPr="00BE5C4B" w14:paraId="43ADB523" w14:textId="77777777" w:rsidTr="00FD2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65BEDA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dent+hole</w:t>
            </w:r>
          </w:p>
        </w:tc>
        <w:tc>
          <w:tcPr>
            <w:tcW w:w="0" w:type="auto"/>
            <w:hideMark/>
          </w:tcPr>
          <w:p w14:paraId="5E5794C6" w14:textId="77777777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{dent,hole}</w:t>
            </w:r>
          </w:p>
        </w:tc>
        <w:tc>
          <w:tcPr>
            <w:tcW w:w="0" w:type="auto"/>
            <w:hideMark/>
          </w:tcPr>
          <w:p w14:paraId="60F35921" w14:textId="418B64BA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72AF21B9" w14:textId="77777777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含</w:t>
            </w:r>
            <w:r w:rsidRPr="00BE5C4B">
              <w:rPr>
                <w:sz w:val="24"/>
                <w:szCs w:val="24"/>
              </w:rPr>
              <w:t xml:space="preserve"> hole</w:t>
            </w:r>
            <w:r w:rsidRPr="00BE5C4B">
              <w:rPr>
                <w:sz w:val="24"/>
                <w:szCs w:val="24"/>
              </w:rPr>
              <w:t>，弱类优先</w:t>
            </w:r>
          </w:p>
        </w:tc>
      </w:tr>
      <w:tr w:rsidR="00BE5C4B" w:rsidRPr="00BE5C4B" w14:paraId="56850152" w14:textId="77777777" w:rsidTr="00FD2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0ACE29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dent+rusty</w:t>
            </w:r>
          </w:p>
        </w:tc>
        <w:tc>
          <w:tcPr>
            <w:tcW w:w="0" w:type="auto"/>
            <w:hideMark/>
          </w:tcPr>
          <w:p w14:paraId="0B9401EB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{dent,rusty}</w:t>
            </w:r>
          </w:p>
        </w:tc>
        <w:tc>
          <w:tcPr>
            <w:tcW w:w="0" w:type="auto"/>
            <w:hideMark/>
          </w:tcPr>
          <w:p w14:paraId="481A5423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351A8C4C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含</w:t>
            </w:r>
            <w:r w:rsidRPr="00BE5C4B">
              <w:rPr>
                <w:sz w:val="24"/>
                <w:szCs w:val="24"/>
              </w:rPr>
              <w:t xml:space="preserve"> rusty</w:t>
            </w:r>
            <w:r w:rsidRPr="00BE5C4B">
              <w:rPr>
                <w:sz w:val="24"/>
                <w:szCs w:val="24"/>
              </w:rPr>
              <w:t>，弱类优先</w:t>
            </w:r>
          </w:p>
        </w:tc>
      </w:tr>
      <w:tr w:rsidR="00BE5C4B" w:rsidRPr="00BE5C4B" w14:paraId="23CED099" w14:textId="77777777" w:rsidTr="00FD2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908C18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hole+rusty</w:t>
            </w:r>
          </w:p>
        </w:tc>
        <w:tc>
          <w:tcPr>
            <w:tcW w:w="0" w:type="auto"/>
            <w:hideMark/>
          </w:tcPr>
          <w:p w14:paraId="0F5B3E60" w14:textId="77777777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{hole,rusty}</w:t>
            </w:r>
          </w:p>
        </w:tc>
        <w:tc>
          <w:tcPr>
            <w:tcW w:w="0" w:type="auto"/>
            <w:hideMark/>
          </w:tcPr>
          <w:p w14:paraId="3A74B18E" w14:textId="77777777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29CC75C5" w14:textId="77777777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两类都是弱类</w:t>
            </w:r>
          </w:p>
        </w:tc>
      </w:tr>
      <w:tr w:rsidR="00BE5C4B" w:rsidRPr="00BE5C4B" w14:paraId="3314F007" w14:textId="77777777" w:rsidTr="00FD2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2542BD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dent+hole+rusty</w:t>
            </w:r>
          </w:p>
        </w:tc>
        <w:tc>
          <w:tcPr>
            <w:tcW w:w="0" w:type="auto"/>
            <w:hideMark/>
          </w:tcPr>
          <w:p w14:paraId="407E3F9A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{dent,hole,rusty}</w:t>
            </w:r>
          </w:p>
        </w:tc>
        <w:tc>
          <w:tcPr>
            <w:tcW w:w="0" w:type="auto"/>
            <w:hideMark/>
          </w:tcPr>
          <w:p w14:paraId="465AC2D9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22F1D8C0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至少含一个弱类，共用最高权重</w:t>
            </w:r>
          </w:p>
        </w:tc>
      </w:tr>
    </w:tbl>
    <w:p w14:paraId="0BE943C2" w14:textId="7F58EA56" w:rsidR="00BE5C4B" w:rsidRPr="00BE5C4B" w:rsidRDefault="00BE5C4B" w:rsidP="00BE5C4B">
      <w:pPr>
        <w:rPr>
          <w:sz w:val="24"/>
          <w:szCs w:val="24"/>
        </w:rPr>
      </w:pPr>
    </w:p>
    <w:p w14:paraId="518D9D99" w14:textId="2EC5114F" w:rsidR="00BE5C4B" w:rsidRPr="00BE5C4B" w:rsidRDefault="00BE5C4B" w:rsidP="00BE5C4B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</m:t>
          </m:r>
        </m:oMath>
      </m:oMathPara>
    </w:p>
    <w:p w14:paraId="40E3E0AE" w14:textId="307CB0D8" w:rsidR="00BE5C4B" w:rsidRPr="00BE5C4B" w:rsidRDefault="00BE5C4B" w:rsidP="00BE5C4B">
      <w:pPr>
        <w:rPr>
          <w:sz w:val="24"/>
          <w:szCs w:val="24"/>
        </w:rPr>
      </w:pPr>
      <w:r w:rsidRPr="00BE5C4B">
        <w:rPr>
          <w:sz w:val="24"/>
          <w:szCs w:val="24"/>
        </w:rPr>
        <w:t>据此扩展训练清单，构成过采样后的训练集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hint="eastAsia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OS</m:t>
            </m:r>
          </m:sub>
        </m:sSub>
      </m:oMath>
      <w:r w:rsidRPr="00BE5C4B">
        <w:rPr>
          <w:sz w:val="24"/>
          <w:szCs w:val="24"/>
        </w:rPr>
        <w:t>​</w:t>
      </w:r>
      <w:r w:rsidRPr="00BE5C4B">
        <w:rPr>
          <w:sz w:val="24"/>
          <w:szCs w:val="24"/>
        </w:rPr>
        <w:t>。在</w:t>
      </w:r>
      <w:r w:rsidRPr="00BE5C4B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OS</m:t>
            </m:r>
          </m:sub>
        </m:sSub>
      </m:oMath>
      <w:r w:rsidRPr="00BE5C4B">
        <w:rPr>
          <w:sz w:val="24"/>
          <w:szCs w:val="24"/>
        </w:rPr>
        <w:t>与原始标签</w:t>
      </w:r>
      <m:oMath>
        <m:r>
          <w:rPr>
            <w:rFonts w:ascii="Cambria Math" w:hAnsi="Cambria Math"/>
            <w:sz w:val="24"/>
            <w:szCs w:val="24"/>
          </w:rPr>
          <m:t xml:space="preserve"> Y</m:t>
        </m:r>
      </m:oMath>
      <w:r w:rsidRPr="00BE5C4B">
        <w:rPr>
          <w:sz w:val="24"/>
          <w:szCs w:val="24"/>
        </w:rPr>
        <w:t>上训练</w:t>
      </w:r>
      <w:r w:rsidRPr="00BE5C4B">
        <w:rPr>
          <w:sz w:val="24"/>
          <w:szCs w:val="24"/>
        </w:rPr>
        <w:t xml:space="preserve"> YOLO11n</w:t>
      </w:r>
      <w:r w:rsidRPr="00BE5C4B">
        <w:rPr>
          <w:sz w:val="24"/>
          <w:szCs w:val="24"/>
        </w:rPr>
        <w:t>，获得验证集指标最优的教师权</w:t>
      </w:r>
      <w:r>
        <w:rPr>
          <w:rFonts w:hint="eastAsia"/>
          <w:sz w:val="24"/>
          <w:szCs w:val="24"/>
        </w:rPr>
        <w:t>重</w:t>
      </w:r>
      <w:r w:rsidRPr="00BE5C4B">
        <w:rPr>
          <w:sz w:val="24"/>
          <w:szCs w:val="24"/>
        </w:rPr>
        <w:t>best.pt</w:t>
      </w:r>
      <w:r w:rsidRPr="00BE5C4B">
        <w:rPr>
          <w:sz w:val="24"/>
          <w:szCs w:val="24"/>
        </w:rPr>
        <w:t>：</w:t>
      </w:r>
    </w:p>
    <w:p w14:paraId="6D477DD7" w14:textId="6898699E" w:rsidR="00BE5C4B" w:rsidRPr="00BE5C4B" w:rsidRDefault="00000000" w:rsidP="00BE5C4B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arg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θ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OS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,Y</m:t>
                      </m:r>
                    </m:e>
                  </m:d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func>
            </m:e>
          </m:func>
        </m:oMath>
      </m:oMathPara>
    </w:p>
    <w:p w14:paraId="3A28A9B6" w14:textId="07710B1E" w:rsidR="00BE5C4B" w:rsidRDefault="00BE5C4B" w:rsidP="00BE5C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该方法</w:t>
      </w:r>
      <w:r w:rsidRPr="00BE5C4B">
        <w:rPr>
          <w:sz w:val="24"/>
          <w:szCs w:val="24"/>
        </w:rPr>
        <w:t>等价于提升弱类出现频次与梯度贡献。</w:t>
      </w:r>
    </w:p>
    <w:p w14:paraId="3288FEE3" w14:textId="33B3316C" w:rsidR="005729E1" w:rsidRPr="007102F1" w:rsidRDefault="005729E1" w:rsidP="005729E1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3.</w:t>
      </w:r>
      <w:r w:rsidRPr="007102F1">
        <w:rPr>
          <w:b/>
          <w:bCs/>
          <w:sz w:val="24"/>
          <w:szCs w:val="24"/>
        </w:rPr>
        <w:t>教师模型训练</w:t>
      </w:r>
      <w:r>
        <w:rPr>
          <w:rFonts w:hint="eastAsia"/>
          <w:b/>
          <w:bCs/>
          <w:sz w:val="24"/>
          <w:szCs w:val="24"/>
        </w:rPr>
        <w:t>与预测</w:t>
      </w:r>
      <w:r w:rsidRPr="007102F1">
        <w:rPr>
          <w:b/>
          <w:bCs/>
          <w:sz w:val="24"/>
          <w:szCs w:val="24"/>
        </w:rPr>
        <w:t>（</w:t>
      </w:r>
      <w:r w:rsidRPr="007102F1">
        <w:rPr>
          <w:b/>
          <w:bCs/>
          <w:sz w:val="24"/>
          <w:szCs w:val="24"/>
        </w:rPr>
        <w:t>Teacher</w:t>
      </w:r>
      <w:r w:rsidRPr="007102F1">
        <w:rPr>
          <w:b/>
          <w:bCs/>
          <w:sz w:val="24"/>
          <w:szCs w:val="24"/>
        </w:rPr>
        <w:t>）</w:t>
      </w:r>
    </w:p>
    <w:p w14:paraId="024CA220" w14:textId="7FC4EB48" w:rsidR="005729E1" w:rsidRDefault="005729E1" w:rsidP="005729E1">
      <w:pPr>
        <w:jc w:val="center"/>
        <w:rPr>
          <w:sz w:val="24"/>
          <w:szCs w:val="24"/>
        </w:rPr>
      </w:pPr>
      <w:r w:rsidRPr="005729E1">
        <w:rPr>
          <w:sz w:val="24"/>
          <w:szCs w:val="24"/>
        </w:rPr>
        <w:t>为构建高质量指导信号，本文首先训练一个性能可靠的教师检测模型，用于为学生模型提供补全标签。教师模型采用</w:t>
      </w:r>
      <w:r w:rsidRPr="005729E1">
        <w:rPr>
          <w:sz w:val="24"/>
          <w:szCs w:val="24"/>
        </w:rPr>
        <w:t xml:space="preserve"> YOLO11n </w:t>
      </w:r>
      <w:r w:rsidRPr="005729E1">
        <w:rPr>
          <w:sz w:val="24"/>
          <w:szCs w:val="24"/>
        </w:rPr>
        <w:t>结构，并结合弱类过采样策略进行训练。</w:t>
      </w:r>
    </w:p>
    <w:p w14:paraId="3F404303" w14:textId="37794E9F" w:rsidR="005729E1" w:rsidRPr="004D2DCC" w:rsidRDefault="00000000" w:rsidP="005729E1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arg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θ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X,Y</m:t>
                      </m:r>
                    </m:e>
                  </m:d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func>
            </m:e>
          </m:func>
        </m:oMath>
      </m:oMathPara>
    </w:p>
    <w:p w14:paraId="5AC2B3CC" w14:textId="76A3FB6A" w:rsidR="00E77B4E" w:rsidRDefault="004D2DCC" w:rsidP="00E77B4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完成训练后使用最佳模型对训练集进行预测，</w:t>
      </w:r>
      <w:r w:rsidR="008F5570">
        <w:rPr>
          <w:rFonts w:hint="eastAsia"/>
          <w:sz w:val="24"/>
          <w:szCs w:val="24"/>
        </w:rPr>
        <w:t>保留置信滤大于</w:t>
      </w:r>
      <w:r w:rsidR="008F5570">
        <w:rPr>
          <w:rFonts w:hint="eastAsia"/>
          <w:sz w:val="24"/>
          <w:szCs w:val="24"/>
        </w:rPr>
        <w:t>0.8</w:t>
      </w:r>
      <w:r w:rsidR="008F5570">
        <w:rPr>
          <w:rFonts w:hint="eastAsia"/>
          <w:sz w:val="24"/>
          <w:szCs w:val="24"/>
        </w:rPr>
        <w:t>的预测结果。之后</w:t>
      </w:r>
      <w:r w:rsidRPr="00E77B4E">
        <w:rPr>
          <w:sz w:val="24"/>
          <w:szCs w:val="24"/>
        </w:rPr>
        <w:t>对于</w:t>
      </w:r>
      <w:r w:rsidR="008F5570">
        <w:rPr>
          <w:rFonts w:hint="eastAsia"/>
          <w:sz w:val="24"/>
          <w:szCs w:val="24"/>
        </w:rPr>
        <w:t>预测</w:t>
      </w:r>
      <w:r w:rsidRPr="00E77B4E">
        <w:rPr>
          <w:sz w:val="24"/>
          <w:szCs w:val="24"/>
        </w:rPr>
        <w:t>结果采用</w:t>
      </w:r>
      <w:r w:rsidRPr="00E77B4E">
        <w:rPr>
          <w:sz w:val="24"/>
          <w:szCs w:val="24"/>
        </w:rPr>
        <w:t>NMS</w:t>
      </w:r>
      <w:r w:rsidRPr="00E77B4E">
        <w:rPr>
          <w:sz w:val="24"/>
          <w:szCs w:val="24"/>
        </w:rPr>
        <w:t>（非极大值抑制</w:t>
      </w:r>
      <w:r>
        <w:rPr>
          <w:rFonts w:hint="eastAsia"/>
          <w:sz w:val="24"/>
          <w:szCs w:val="24"/>
        </w:rPr>
        <w:t>）</w:t>
      </w:r>
      <w:r w:rsidRPr="00E77B4E">
        <w:rPr>
          <w:sz w:val="24"/>
          <w:szCs w:val="24"/>
        </w:rPr>
        <w:t>过滤重叠框</w:t>
      </w:r>
      <w:r>
        <w:rPr>
          <w:rFonts w:hint="eastAsia"/>
          <w:sz w:val="24"/>
          <w:szCs w:val="24"/>
        </w:rPr>
        <w:t>，其中</w:t>
      </w:r>
      <w:r w:rsidRPr="00E77B4E">
        <w:rPr>
          <w:sz w:val="24"/>
          <w:szCs w:val="24"/>
        </w:rPr>
        <w:t xml:space="preserve">IoU </w:t>
      </w:r>
      <w:r w:rsidRPr="00E77B4E">
        <w:rPr>
          <w:sz w:val="24"/>
          <w:szCs w:val="24"/>
        </w:rPr>
        <w:t>阈值</w:t>
      </w:r>
      <w:r w:rsidRPr="00E77B4E">
        <w:rPr>
          <w:sz w:val="24"/>
          <w:szCs w:val="24"/>
        </w:rPr>
        <w:t xml:space="preserve"> = 0.</w:t>
      </w:r>
      <w:r w:rsidR="008F5570">
        <w:rPr>
          <w:rFonts w:hint="eastAsia"/>
          <w:sz w:val="24"/>
          <w:szCs w:val="24"/>
        </w:rPr>
        <w:t>8</w:t>
      </w:r>
      <w:r w:rsidR="008F5570">
        <w:rPr>
          <w:rFonts w:hint="eastAsia"/>
          <w:sz w:val="24"/>
          <w:szCs w:val="24"/>
        </w:rPr>
        <w:t>，而原图像的真标签置信率为</w:t>
      </w:r>
      <w:r w:rsidR="008F5570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，即仅当预测结果与源标签重合</w:t>
      </w:r>
      <w:r w:rsidR="008F5570">
        <w:rPr>
          <w:rFonts w:hint="eastAsia"/>
          <w:sz w:val="24"/>
          <w:szCs w:val="24"/>
        </w:rPr>
        <w:t>率</w:t>
      </w:r>
      <w:r>
        <w:rPr>
          <w:rFonts w:hint="eastAsia"/>
          <w:sz w:val="24"/>
          <w:szCs w:val="24"/>
        </w:rPr>
        <w:t>小于</w:t>
      </w:r>
      <w:r>
        <w:rPr>
          <w:rFonts w:hint="eastAsia"/>
          <w:sz w:val="24"/>
          <w:szCs w:val="24"/>
        </w:rPr>
        <w:t>0.</w:t>
      </w:r>
      <w:r w:rsidR="008F5570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时</w:t>
      </w:r>
      <w:r w:rsidR="008F5570">
        <w:rPr>
          <w:rFonts w:hint="eastAsia"/>
          <w:sz w:val="24"/>
          <w:szCs w:val="24"/>
        </w:rPr>
        <w:t>保留预测结果。最终将所得到的伪标签与真标签混合，得到训练学生模型所需要的伪样本。</w:t>
      </w:r>
    </w:p>
    <w:p w14:paraId="0B963587" w14:textId="2ACB3B91" w:rsidR="00E77B4E" w:rsidRDefault="008F5570" w:rsidP="00E77B4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4</w:t>
      </w:r>
      <w:r>
        <w:rPr>
          <w:rFonts w:hint="eastAsia"/>
          <w:b/>
          <w:bCs/>
          <w:sz w:val="24"/>
          <w:szCs w:val="24"/>
        </w:rPr>
        <w:t>．学生</w:t>
      </w:r>
      <w:r w:rsidRPr="007102F1">
        <w:rPr>
          <w:b/>
          <w:bCs/>
          <w:sz w:val="24"/>
          <w:szCs w:val="24"/>
        </w:rPr>
        <w:t>模型</w:t>
      </w:r>
      <w:r>
        <w:rPr>
          <w:rFonts w:hint="eastAsia"/>
          <w:b/>
          <w:bCs/>
          <w:sz w:val="24"/>
          <w:szCs w:val="24"/>
        </w:rPr>
        <w:t>的</w:t>
      </w:r>
      <w:r w:rsidRPr="007102F1">
        <w:rPr>
          <w:b/>
          <w:bCs/>
          <w:sz w:val="24"/>
          <w:szCs w:val="24"/>
        </w:rPr>
        <w:t>训练</w:t>
      </w:r>
    </w:p>
    <w:p w14:paraId="562E46A9" w14:textId="60C00B5F" w:rsidR="008F5570" w:rsidRPr="00E77B4E" w:rsidRDefault="008F5570" w:rsidP="00E77B4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训练学生模型所使用的数据集中，使用伪样本作为训练集，源验证集作为验证集进行训练</w:t>
      </w:r>
      <w:r w:rsidR="005469ED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训练模型</w:t>
      </w:r>
      <w:r w:rsidR="005469ED">
        <w:rPr>
          <w:rFonts w:hint="eastAsia"/>
          <w:sz w:val="24"/>
          <w:szCs w:val="24"/>
        </w:rPr>
        <w:t>仍</w:t>
      </w:r>
      <w:r>
        <w:rPr>
          <w:rFonts w:hint="eastAsia"/>
          <w:sz w:val="24"/>
          <w:szCs w:val="24"/>
        </w:rPr>
        <w:t>采用</w:t>
      </w:r>
      <w:r>
        <w:rPr>
          <w:rFonts w:hint="eastAsia"/>
          <w:sz w:val="24"/>
          <w:szCs w:val="24"/>
        </w:rPr>
        <w:t>yolo11n</w:t>
      </w:r>
      <w:r>
        <w:rPr>
          <w:rFonts w:hint="eastAsia"/>
          <w:sz w:val="24"/>
          <w:szCs w:val="24"/>
        </w:rPr>
        <w:t>。</w:t>
      </w:r>
      <w:r w:rsidR="005469ED">
        <w:rPr>
          <w:rFonts w:hint="eastAsia"/>
          <w:sz w:val="24"/>
          <w:szCs w:val="24"/>
        </w:rPr>
        <w:t>最终训练出的学生模型为所需要的模型。</w:t>
      </w:r>
    </w:p>
    <w:p w14:paraId="1C903584" w14:textId="1983B600" w:rsidR="00E77B4E" w:rsidRPr="005469ED" w:rsidRDefault="00E77B4E" w:rsidP="005469ED">
      <w:pPr>
        <w:pStyle w:val="ab"/>
        <w:numPr>
          <w:ilvl w:val="0"/>
          <w:numId w:val="14"/>
        </w:numPr>
        <w:ind w:firstLineChars="0"/>
        <w:rPr>
          <w:rFonts w:hint="eastAsia"/>
          <w:b/>
          <w:bCs/>
          <w:sz w:val="24"/>
          <w:szCs w:val="24"/>
        </w:rPr>
      </w:pPr>
      <w:r w:rsidRPr="005469ED">
        <w:rPr>
          <w:b/>
          <w:bCs/>
          <w:sz w:val="24"/>
          <w:szCs w:val="24"/>
        </w:rPr>
        <w:t>方法特点总结</w:t>
      </w:r>
    </w:p>
    <w:p w14:paraId="3F1BA876" w14:textId="247C6F77" w:rsidR="00E77B4E" w:rsidRDefault="00E77B4E" w:rsidP="00E77B4E">
      <w:pPr>
        <w:rPr>
          <w:sz w:val="24"/>
          <w:szCs w:val="24"/>
        </w:rPr>
      </w:pPr>
      <w:r w:rsidRPr="00E77B4E">
        <w:rPr>
          <w:sz w:val="24"/>
          <w:szCs w:val="24"/>
        </w:rPr>
        <w:t>该方法通过修复人工标注不足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扩充弱类样本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提高小目标与难检测区域召回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不增加额外人工标注成本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显著增强模型在真实港区场景中的鲁棒性与实用性。</w:t>
      </w:r>
    </w:p>
    <w:p w14:paraId="47EC3DF8" w14:textId="16183BD1" w:rsidR="005469ED" w:rsidRDefault="005469ED" w:rsidP="00E77B4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6.2 </w:t>
      </w:r>
      <w:r>
        <w:rPr>
          <w:rFonts w:hint="eastAsia"/>
          <w:sz w:val="24"/>
          <w:szCs w:val="24"/>
        </w:rPr>
        <w:t>模型求解</w:t>
      </w:r>
    </w:p>
    <w:p w14:paraId="01E8BE6C" w14:textId="1ED1BCF6" w:rsidR="005469ED" w:rsidRDefault="005469ED" w:rsidP="00E77B4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模型训练参数</w:t>
      </w:r>
    </w:p>
    <w:p w14:paraId="4AFE943A" w14:textId="77777777" w:rsidR="004D2DCC" w:rsidRDefault="004D2DCC" w:rsidP="00E77B4E">
      <w:pPr>
        <w:rPr>
          <w:rFonts w:hint="eastAsia"/>
          <w:sz w:val="24"/>
          <w:szCs w:val="24"/>
        </w:rPr>
      </w:pPr>
    </w:p>
    <w:p w14:paraId="43E928BA" w14:textId="44231447" w:rsidR="004D2DCC" w:rsidRDefault="005469ED" w:rsidP="004D2DCC">
      <w:pPr>
        <w:rPr>
          <w:sz w:val="24"/>
          <w:szCs w:val="24"/>
        </w:rPr>
      </w:pPr>
      <w:r>
        <w:rPr>
          <w:rFonts w:hint="eastAsia"/>
          <w:b/>
          <w:bCs/>
          <w:sz w:val="44"/>
          <w:szCs w:val="44"/>
        </w:rPr>
        <w:t>七</w:t>
      </w:r>
      <w:r w:rsidR="004D2DCC" w:rsidRPr="008A5EE9">
        <w:rPr>
          <w:rFonts w:hint="eastAsia"/>
          <w:b/>
          <w:bCs/>
          <w:sz w:val="44"/>
          <w:szCs w:val="44"/>
        </w:rPr>
        <w:t>、</w:t>
      </w:r>
      <w:r w:rsidR="004D2DCC" w:rsidRPr="00BA3D3F">
        <w:rPr>
          <w:rFonts w:hint="eastAsia"/>
          <w:b/>
          <w:bCs/>
          <w:sz w:val="44"/>
          <w:szCs w:val="44"/>
        </w:rPr>
        <w:t>问题</w:t>
      </w:r>
      <w:r w:rsidR="004D2DCC">
        <w:rPr>
          <w:rFonts w:hint="eastAsia"/>
          <w:b/>
          <w:bCs/>
          <w:sz w:val="44"/>
          <w:szCs w:val="44"/>
        </w:rPr>
        <w:t>三求解</w:t>
      </w:r>
    </w:p>
    <w:p w14:paraId="06F328ED" w14:textId="77777777" w:rsidR="004D2DCC" w:rsidRPr="004D2DCC" w:rsidRDefault="004D2DCC" w:rsidP="00E77B4E">
      <w:pPr>
        <w:rPr>
          <w:rFonts w:hint="eastAsia"/>
          <w:sz w:val="24"/>
          <w:szCs w:val="24"/>
        </w:rPr>
      </w:pPr>
    </w:p>
    <w:p w14:paraId="47CDE0C8" w14:textId="44FADBEA" w:rsidR="004E583D" w:rsidRDefault="005469E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7.1 </w:t>
      </w:r>
      <w:r>
        <w:rPr>
          <w:rFonts w:hint="eastAsia"/>
          <w:sz w:val="24"/>
          <w:szCs w:val="24"/>
        </w:rPr>
        <w:t>问题一模型评估</w:t>
      </w:r>
    </w:p>
    <w:p w14:paraId="288F7576" w14:textId="3F86728C" w:rsidR="005469ED" w:rsidRPr="00E77B4E" w:rsidRDefault="005469E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7.2 </w:t>
      </w:r>
      <w:r>
        <w:rPr>
          <w:rFonts w:hint="eastAsia"/>
          <w:sz w:val="24"/>
          <w:szCs w:val="24"/>
        </w:rPr>
        <w:t>问题二模型评估</w:t>
      </w:r>
    </w:p>
    <w:p w14:paraId="40353EDC" w14:textId="0F12643B" w:rsidR="004E583D" w:rsidRDefault="003E3128">
      <w:pPr>
        <w:rPr>
          <w:sz w:val="24"/>
          <w:szCs w:val="24"/>
        </w:rPr>
      </w:pPr>
      <w:r w:rsidRPr="003E3128">
        <w:rPr>
          <w:sz w:val="24"/>
          <w:szCs w:val="24"/>
        </w:rPr>
        <w:t>7.</w:t>
      </w:r>
      <w:r>
        <w:rPr>
          <w:rFonts w:hint="eastAsia"/>
          <w:sz w:val="24"/>
          <w:szCs w:val="24"/>
        </w:rPr>
        <w:t>2.1</w:t>
      </w:r>
      <w:r w:rsidRPr="003E3128">
        <w:rPr>
          <w:sz w:val="24"/>
          <w:szCs w:val="24"/>
        </w:rPr>
        <w:t xml:space="preserve"> </w:t>
      </w:r>
      <w:r w:rsidRPr="003E3128">
        <w:rPr>
          <w:sz w:val="24"/>
          <w:szCs w:val="24"/>
        </w:rPr>
        <w:t>半监督学习效果增益评估</w:t>
      </w:r>
    </w:p>
    <w:p w14:paraId="55B94E78" w14:textId="241AE5B1" w:rsidR="004E583D" w:rsidRDefault="003E3128">
      <w:pPr>
        <w:rPr>
          <w:sz w:val="24"/>
          <w:szCs w:val="24"/>
        </w:rPr>
      </w:pPr>
      <w:r w:rsidRPr="003E3128">
        <w:rPr>
          <w:sz w:val="24"/>
          <w:szCs w:val="24"/>
        </w:rPr>
        <w:t>7.</w:t>
      </w:r>
      <w:r>
        <w:rPr>
          <w:rFonts w:hint="eastAsia"/>
          <w:sz w:val="24"/>
          <w:szCs w:val="24"/>
        </w:rPr>
        <w:t>2.2</w:t>
      </w:r>
      <w:r w:rsidRPr="003E3128">
        <w:rPr>
          <w:sz w:val="24"/>
          <w:szCs w:val="24"/>
        </w:rPr>
        <w:t xml:space="preserve"> </w:t>
      </w:r>
      <w:r w:rsidRPr="003E3128">
        <w:rPr>
          <w:sz w:val="24"/>
          <w:szCs w:val="24"/>
        </w:rPr>
        <w:t>模型部署能力与鲁棒性分析</w:t>
      </w:r>
    </w:p>
    <w:p w14:paraId="4104358C" w14:textId="68C7408E" w:rsidR="004E583D" w:rsidRPr="003E3128" w:rsidRDefault="003E3128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7.2.3</w:t>
      </w:r>
      <w:r>
        <w:rPr>
          <w:rFonts w:hint="eastAsia"/>
          <w:sz w:val="24"/>
          <w:szCs w:val="24"/>
        </w:rPr>
        <w:t>模型对比</w:t>
      </w:r>
    </w:p>
    <w:p w14:paraId="59872189" w14:textId="77777777" w:rsidR="004E583D" w:rsidRDefault="004E583D">
      <w:pPr>
        <w:rPr>
          <w:sz w:val="24"/>
          <w:szCs w:val="24"/>
        </w:rPr>
      </w:pPr>
    </w:p>
    <w:p w14:paraId="301E7144" w14:textId="77777777" w:rsidR="004E583D" w:rsidRDefault="004E583D">
      <w:pPr>
        <w:rPr>
          <w:sz w:val="24"/>
          <w:szCs w:val="24"/>
        </w:rPr>
      </w:pPr>
    </w:p>
    <w:p w14:paraId="1AEC1825" w14:textId="77777777" w:rsidR="004E583D" w:rsidRDefault="004E583D">
      <w:pPr>
        <w:rPr>
          <w:sz w:val="24"/>
          <w:szCs w:val="24"/>
        </w:rPr>
      </w:pPr>
    </w:p>
    <w:p w14:paraId="6E670021" w14:textId="77777777" w:rsidR="004E583D" w:rsidRDefault="004E583D">
      <w:pPr>
        <w:rPr>
          <w:sz w:val="24"/>
          <w:szCs w:val="24"/>
        </w:rPr>
      </w:pPr>
    </w:p>
    <w:p w14:paraId="007CF724" w14:textId="77777777" w:rsidR="004E583D" w:rsidRDefault="004E583D">
      <w:pPr>
        <w:rPr>
          <w:sz w:val="24"/>
          <w:szCs w:val="24"/>
        </w:rPr>
      </w:pPr>
    </w:p>
    <w:p w14:paraId="5521CB03" w14:textId="77777777" w:rsidR="004E583D" w:rsidRDefault="004E583D">
      <w:pPr>
        <w:rPr>
          <w:sz w:val="24"/>
          <w:szCs w:val="24"/>
        </w:rPr>
      </w:pPr>
    </w:p>
    <w:p w14:paraId="0C760F01" w14:textId="77777777" w:rsidR="004E583D" w:rsidRDefault="004E583D">
      <w:pPr>
        <w:rPr>
          <w:sz w:val="24"/>
          <w:szCs w:val="24"/>
        </w:rPr>
      </w:pPr>
    </w:p>
    <w:p w14:paraId="282A614C" w14:textId="77777777" w:rsidR="004E583D" w:rsidRDefault="004E583D">
      <w:pPr>
        <w:rPr>
          <w:sz w:val="24"/>
          <w:szCs w:val="24"/>
        </w:rPr>
      </w:pPr>
    </w:p>
    <w:p w14:paraId="7CE36278" w14:textId="77777777" w:rsidR="004E583D" w:rsidRDefault="004E583D">
      <w:pPr>
        <w:rPr>
          <w:sz w:val="24"/>
          <w:szCs w:val="24"/>
        </w:rPr>
      </w:pPr>
    </w:p>
    <w:p w14:paraId="3A4588D6" w14:textId="77777777" w:rsidR="004E583D" w:rsidRDefault="004E583D">
      <w:pPr>
        <w:rPr>
          <w:sz w:val="24"/>
          <w:szCs w:val="24"/>
        </w:rPr>
      </w:pPr>
    </w:p>
    <w:p w14:paraId="189F3B4F" w14:textId="77777777" w:rsidR="004E583D" w:rsidRDefault="004E583D">
      <w:pPr>
        <w:rPr>
          <w:sz w:val="24"/>
          <w:szCs w:val="24"/>
        </w:rPr>
      </w:pPr>
    </w:p>
    <w:p w14:paraId="2FB2F6B4" w14:textId="77777777" w:rsidR="004E583D" w:rsidRDefault="004E583D">
      <w:pPr>
        <w:rPr>
          <w:sz w:val="24"/>
          <w:szCs w:val="24"/>
        </w:rPr>
      </w:pPr>
    </w:p>
    <w:p w14:paraId="7FAF2949" w14:textId="77777777" w:rsidR="004E583D" w:rsidRDefault="004E583D">
      <w:pPr>
        <w:rPr>
          <w:sz w:val="24"/>
          <w:szCs w:val="24"/>
        </w:rPr>
      </w:pPr>
    </w:p>
    <w:p w14:paraId="7DCFC3CF" w14:textId="77777777" w:rsidR="004E583D" w:rsidRDefault="004E583D">
      <w:pPr>
        <w:rPr>
          <w:sz w:val="24"/>
          <w:szCs w:val="24"/>
        </w:rPr>
      </w:pPr>
    </w:p>
    <w:p w14:paraId="2697EACA" w14:textId="77777777" w:rsidR="004E583D" w:rsidRDefault="004E583D">
      <w:pPr>
        <w:rPr>
          <w:sz w:val="24"/>
          <w:szCs w:val="24"/>
        </w:rPr>
      </w:pPr>
    </w:p>
    <w:p w14:paraId="2D171456" w14:textId="77777777" w:rsidR="004E583D" w:rsidRDefault="004E583D">
      <w:pPr>
        <w:rPr>
          <w:sz w:val="24"/>
          <w:szCs w:val="24"/>
        </w:rPr>
      </w:pPr>
    </w:p>
    <w:p w14:paraId="6973EF9F" w14:textId="77777777" w:rsidR="004E583D" w:rsidRDefault="004E583D">
      <w:pPr>
        <w:rPr>
          <w:sz w:val="24"/>
          <w:szCs w:val="24"/>
        </w:rPr>
      </w:pPr>
    </w:p>
    <w:p w14:paraId="1FBC9270" w14:textId="77777777" w:rsidR="004E583D" w:rsidRDefault="004E583D">
      <w:pPr>
        <w:rPr>
          <w:sz w:val="24"/>
          <w:szCs w:val="24"/>
        </w:rPr>
      </w:pPr>
    </w:p>
    <w:p w14:paraId="204A86D7" w14:textId="77777777" w:rsidR="004E583D" w:rsidRDefault="004E583D">
      <w:pPr>
        <w:rPr>
          <w:sz w:val="24"/>
          <w:szCs w:val="24"/>
        </w:rPr>
      </w:pPr>
    </w:p>
    <w:p w14:paraId="6623A9C4" w14:textId="77777777" w:rsidR="004E583D" w:rsidRDefault="004E583D">
      <w:pPr>
        <w:rPr>
          <w:sz w:val="24"/>
          <w:szCs w:val="24"/>
        </w:rPr>
      </w:pPr>
    </w:p>
    <w:p w14:paraId="01349EDF" w14:textId="77777777" w:rsidR="004E583D" w:rsidRDefault="004E583D">
      <w:pPr>
        <w:rPr>
          <w:sz w:val="24"/>
          <w:szCs w:val="24"/>
        </w:rPr>
      </w:pPr>
    </w:p>
    <w:p w14:paraId="5ABF7C3E" w14:textId="77777777" w:rsidR="004E583D" w:rsidRDefault="004E583D">
      <w:pPr>
        <w:rPr>
          <w:sz w:val="24"/>
          <w:szCs w:val="24"/>
        </w:rPr>
      </w:pPr>
    </w:p>
    <w:p w14:paraId="7F0E4F4E" w14:textId="77777777" w:rsidR="004E583D" w:rsidRDefault="004E583D">
      <w:pPr>
        <w:rPr>
          <w:sz w:val="24"/>
          <w:szCs w:val="24"/>
        </w:rPr>
      </w:pPr>
    </w:p>
    <w:p w14:paraId="63056782" w14:textId="77777777" w:rsidR="004E583D" w:rsidRDefault="004E583D">
      <w:pPr>
        <w:rPr>
          <w:sz w:val="24"/>
          <w:szCs w:val="24"/>
        </w:rPr>
      </w:pPr>
    </w:p>
    <w:p w14:paraId="6160CFF3" w14:textId="77777777" w:rsidR="004E583D" w:rsidRDefault="004E583D">
      <w:pPr>
        <w:rPr>
          <w:sz w:val="24"/>
          <w:szCs w:val="24"/>
        </w:rPr>
      </w:pPr>
    </w:p>
    <w:p w14:paraId="5A16826E" w14:textId="77777777" w:rsidR="004E583D" w:rsidRDefault="004E583D">
      <w:pPr>
        <w:rPr>
          <w:sz w:val="24"/>
          <w:szCs w:val="24"/>
        </w:rPr>
      </w:pPr>
    </w:p>
    <w:p w14:paraId="2C96980B" w14:textId="77777777" w:rsidR="004E583D" w:rsidRDefault="004E583D">
      <w:pPr>
        <w:rPr>
          <w:sz w:val="24"/>
          <w:szCs w:val="24"/>
        </w:rPr>
      </w:pPr>
    </w:p>
    <w:p w14:paraId="2853AEEC" w14:textId="5C0F1E16" w:rsidR="004E583D" w:rsidRDefault="00FD247A">
      <w:pPr>
        <w:rPr>
          <w:sz w:val="24"/>
          <w:szCs w:val="24"/>
        </w:rPr>
      </w:pPr>
      <w:r>
        <w:rPr>
          <w:rFonts w:hint="eastAsia"/>
          <w:b/>
          <w:bCs/>
          <w:sz w:val="44"/>
          <w:szCs w:val="44"/>
        </w:rPr>
        <w:t>八、参考文献</w:t>
      </w:r>
    </w:p>
    <w:p w14:paraId="2D6A4DCE" w14:textId="77777777" w:rsidR="004E583D" w:rsidRDefault="004E583D">
      <w:pPr>
        <w:rPr>
          <w:sz w:val="24"/>
          <w:szCs w:val="24"/>
        </w:rPr>
      </w:pPr>
    </w:p>
    <w:p w14:paraId="0C57BAA7" w14:textId="64249605" w:rsidR="004E583D" w:rsidRDefault="007D4AE9">
      <w:pPr>
        <w:rPr>
          <w:sz w:val="24"/>
          <w:szCs w:val="24"/>
        </w:rPr>
      </w:pPr>
      <w:r w:rsidRPr="007D4AE9">
        <w:rPr>
          <w:sz w:val="24"/>
          <w:szCs w:val="24"/>
        </w:rPr>
        <w:t>[</w:t>
      </w:r>
      <w:r>
        <w:rPr>
          <w:rFonts w:hint="eastAsia"/>
          <w:sz w:val="24"/>
          <w:szCs w:val="24"/>
        </w:rPr>
        <w:t>3</w:t>
      </w:r>
      <w:r w:rsidRPr="007D4AE9">
        <w:rPr>
          <w:sz w:val="24"/>
          <w:szCs w:val="24"/>
        </w:rPr>
        <w:t>] Recht B, Roelofs R, Schmidt L, et al. Do CIFAR-10 Classifiers Generalize to CIFAR-10? NeurIPS, 2019.</w:t>
      </w:r>
    </w:p>
    <w:p w14:paraId="6D7977F4" w14:textId="05612312" w:rsidR="005729E1" w:rsidRDefault="005729E1">
      <w:pPr>
        <w:rPr>
          <w:sz w:val="24"/>
          <w:szCs w:val="24"/>
        </w:rPr>
      </w:pPr>
      <w:r w:rsidRPr="005729E1">
        <w:rPr>
          <w:rFonts w:hint="eastAsia"/>
          <w:sz w:val="24"/>
          <w:szCs w:val="24"/>
        </w:rPr>
        <w:t>[1]</w:t>
      </w:r>
      <w:r w:rsidRPr="005729E1">
        <w:rPr>
          <w:rFonts w:hint="eastAsia"/>
          <w:sz w:val="24"/>
          <w:szCs w:val="24"/>
        </w:rPr>
        <w:t>梅豪</w:t>
      </w:r>
      <w:r w:rsidRPr="005729E1">
        <w:rPr>
          <w:rFonts w:hint="eastAsia"/>
          <w:sz w:val="24"/>
          <w:szCs w:val="24"/>
        </w:rPr>
        <w:t>.</w:t>
      </w:r>
      <w:r w:rsidRPr="005729E1">
        <w:rPr>
          <w:rFonts w:hint="eastAsia"/>
          <w:sz w:val="24"/>
          <w:szCs w:val="24"/>
        </w:rPr>
        <w:t>基于改进</w:t>
      </w:r>
      <w:r w:rsidRPr="005729E1">
        <w:rPr>
          <w:rFonts w:hint="eastAsia"/>
          <w:sz w:val="24"/>
          <w:szCs w:val="24"/>
        </w:rPr>
        <w:t>YOLO11n-CLS</w:t>
      </w:r>
      <w:r w:rsidRPr="005729E1">
        <w:rPr>
          <w:rFonts w:hint="eastAsia"/>
          <w:sz w:val="24"/>
          <w:szCs w:val="24"/>
        </w:rPr>
        <w:t>的矾花图像识别分类</w:t>
      </w:r>
      <w:r w:rsidRPr="005729E1">
        <w:rPr>
          <w:rFonts w:hint="eastAsia"/>
          <w:sz w:val="24"/>
          <w:szCs w:val="24"/>
        </w:rPr>
        <w:t>[J].</w:t>
      </w:r>
      <w:r w:rsidRPr="005729E1">
        <w:rPr>
          <w:rFonts w:hint="eastAsia"/>
          <w:sz w:val="24"/>
          <w:szCs w:val="24"/>
        </w:rPr>
        <w:t>软件</w:t>
      </w:r>
      <w:r w:rsidRPr="005729E1">
        <w:rPr>
          <w:rFonts w:hint="eastAsia"/>
          <w:sz w:val="24"/>
          <w:szCs w:val="24"/>
        </w:rPr>
        <w:t>,2025,46(03):101-104.</w:t>
      </w:r>
    </w:p>
    <w:p w14:paraId="26824088" w14:textId="516C70B7" w:rsidR="005729E1" w:rsidRDefault="005729E1">
      <w:pPr>
        <w:rPr>
          <w:sz w:val="24"/>
          <w:szCs w:val="24"/>
        </w:rPr>
      </w:pPr>
      <w:r w:rsidRPr="005729E1">
        <w:rPr>
          <w:rFonts w:hint="eastAsia"/>
          <w:sz w:val="24"/>
          <w:szCs w:val="24"/>
        </w:rPr>
        <w:t>[1]</w:t>
      </w:r>
      <w:r w:rsidRPr="005729E1">
        <w:rPr>
          <w:rFonts w:hint="eastAsia"/>
          <w:sz w:val="24"/>
          <w:szCs w:val="24"/>
        </w:rPr>
        <w:t>杨彦萍</w:t>
      </w:r>
      <w:r w:rsidRPr="005729E1">
        <w:rPr>
          <w:rFonts w:hint="eastAsia"/>
          <w:sz w:val="24"/>
          <w:szCs w:val="24"/>
        </w:rPr>
        <w:t>,</w:t>
      </w:r>
      <w:r w:rsidRPr="005729E1">
        <w:rPr>
          <w:rFonts w:hint="eastAsia"/>
          <w:sz w:val="24"/>
          <w:szCs w:val="24"/>
        </w:rPr>
        <w:t>高军伟</w:t>
      </w:r>
      <w:r w:rsidRPr="005729E1">
        <w:rPr>
          <w:rFonts w:hint="eastAsia"/>
          <w:sz w:val="24"/>
          <w:szCs w:val="24"/>
        </w:rPr>
        <w:t>,</w:t>
      </w:r>
      <w:r w:rsidRPr="005729E1">
        <w:rPr>
          <w:rFonts w:hint="eastAsia"/>
          <w:sz w:val="24"/>
          <w:szCs w:val="24"/>
        </w:rPr>
        <w:t>刘兆龙</w:t>
      </w:r>
      <w:r w:rsidRPr="005729E1">
        <w:rPr>
          <w:rFonts w:hint="eastAsia"/>
          <w:sz w:val="24"/>
          <w:szCs w:val="24"/>
        </w:rPr>
        <w:t>,</w:t>
      </w:r>
      <w:r w:rsidRPr="005729E1">
        <w:rPr>
          <w:rFonts w:hint="eastAsia"/>
          <w:sz w:val="24"/>
          <w:szCs w:val="24"/>
        </w:rPr>
        <w:t>等</w:t>
      </w:r>
      <w:r w:rsidRPr="005729E1">
        <w:rPr>
          <w:rFonts w:hint="eastAsia"/>
          <w:sz w:val="24"/>
          <w:szCs w:val="24"/>
        </w:rPr>
        <w:t>.</w:t>
      </w:r>
      <w:r w:rsidRPr="005729E1">
        <w:rPr>
          <w:rFonts w:hint="eastAsia"/>
          <w:sz w:val="24"/>
          <w:szCs w:val="24"/>
        </w:rPr>
        <w:t>基于改进</w:t>
      </w:r>
      <w:r w:rsidRPr="005729E1">
        <w:rPr>
          <w:rFonts w:hint="eastAsia"/>
          <w:sz w:val="24"/>
          <w:szCs w:val="24"/>
        </w:rPr>
        <w:t>YOLO11</w:t>
      </w:r>
      <w:r w:rsidRPr="005729E1">
        <w:rPr>
          <w:rFonts w:hint="eastAsia"/>
          <w:sz w:val="24"/>
          <w:szCs w:val="24"/>
        </w:rPr>
        <w:t>的印刷电路板表面缺陷检测算法</w:t>
      </w:r>
      <w:r w:rsidRPr="005729E1">
        <w:rPr>
          <w:rFonts w:hint="eastAsia"/>
          <w:sz w:val="24"/>
          <w:szCs w:val="24"/>
        </w:rPr>
        <w:t>[J].</w:t>
      </w:r>
      <w:r w:rsidRPr="005729E1">
        <w:rPr>
          <w:rFonts w:hint="eastAsia"/>
          <w:sz w:val="24"/>
          <w:szCs w:val="24"/>
        </w:rPr>
        <w:t>液晶与显示</w:t>
      </w:r>
      <w:r w:rsidRPr="005729E1">
        <w:rPr>
          <w:rFonts w:hint="eastAsia"/>
          <w:sz w:val="24"/>
          <w:szCs w:val="24"/>
        </w:rPr>
        <w:t>,2025,40(10):1545-1556.</w:t>
      </w:r>
    </w:p>
    <w:p w14:paraId="1CA06180" w14:textId="49B8FF74" w:rsidR="004E583D" w:rsidRDefault="00F8273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="003E3128" w:rsidRPr="003E3128">
        <w:rPr>
          <w:sz w:val="24"/>
          <w:szCs w:val="24"/>
        </w:rPr>
        <w:t>刘雅芬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郑艺峰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江铃燚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李国和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张文杰</w:t>
      </w:r>
      <w:r w:rsidR="003E3128" w:rsidRPr="003E3128">
        <w:rPr>
          <w:sz w:val="24"/>
          <w:szCs w:val="24"/>
        </w:rPr>
        <w:t xml:space="preserve">. </w:t>
      </w:r>
      <w:r w:rsidR="003E3128" w:rsidRPr="003E3128">
        <w:rPr>
          <w:sz w:val="24"/>
          <w:szCs w:val="24"/>
        </w:rPr>
        <w:t>深度半监督学习中伪标签方法综述</w:t>
      </w:r>
      <w:r w:rsidR="003E3128" w:rsidRPr="003E3128">
        <w:rPr>
          <w:sz w:val="24"/>
          <w:szCs w:val="24"/>
        </w:rPr>
        <w:t xml:space="preserve">[J]. </w:t>
      </w:r>
      <w:r w:rsidR="003E3128" w:rsidRPr="003E3128">
        <w:rPr>
          <w:sz w:val="24"/>
          <w:szCs w:val="24"/>
        </w:rPr>
        <w:t>计算机科学与探索</w:t>
      </w:r>
      <w:r w:rsidR="003E3128" w:rsidRPr="003E3128">
        <w:rPr>
          <w:sz w:val="24"/>
          <w:szCs w:val="24"/>
        </w:rPr>
        <w:t>, 2022, 16(006): 1279-1290.</w:t>
      </w:r>
    </w:p>
    <w:p w14:paraId="1675F816" w14:textId="2100037A" w:rsidR="003E3128" w:rsidRDefault="00F8273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3E3128" w:rsidRPr="003E3128">
        <w:rPr>
          <w:sz w:val="24"/>
          <w:szCs w:val="24"/>
        </w:rPr>
        <w:t>蔡伟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王鑫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蒋昕昊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杨志勇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陈栋</w:t>
      </w:r>
      <w:r w:rsidR="003E3128" w:rsidRPr="003E3128">
        <w:rPr>
          <w:sz w:val="24"/>
          <w:szCs w:val="24"/>
        </w:rPr>
        <w:t xml:space="preserve">. </w:t>
      </w:r>
      <w:r w:rsidR="003E3128" w:rsidRPr="003E3128">
        <w:rPr>
          <w:sz w:val="24"/>
          <w:szCs w:val="24"/>
        </w:rPr>
        <w:t>基于背景抑制和分类校正的小样本目标检测方法</w:t>
      </w:r>
      <w:r w:rsidR="003E3128" w:rsidRPr="003E3128">
        <w:rPr>
          <w:sz w:val="24"/>
          <w:szCs w:val="24"/>
        </w:rPr>
        <w:t xml:space="preserve">[J]. </w:t>
      </w:r>
      <w:r w:rsidR="003E3128" w:rsidRPr="003E3128">
        <w:rPr>
          <w:sz w:val="24"/>
          <w:szCs w:val="24"/>
        </w:rPr>
        <w:t>应用光学</w:t>
      </w:r>
      <w:r w:rsidR="003E3128" w:rsidRPr="003E3128">
        <w:rPr>
          <w:sz w:val="24"/>
          <w:szCs w:val="24"/>
        </w:rPr>
        <w:t>, 2024, 45(2): 405-414. DOI: 10.5768/JAO202445.0203002.</w:t>
      </w:r>
    </w:p>
    <w:p w14:paraId="46F2A30F" w14:textId="4EDED2F5" w:rsidR="00F8273E" w:rsidRDefault="00F8273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5 </w:t>
      </w:r>
      <w:r w:rsidRPr="00F8273E">
        <w:rPr>
          <w:sz w:val="24"/>
          <w:szCs w:val="24"/>
        </w:rPr>
        <w:t>Khanam R, Hussain M. YOLOv11: An Overview of the Key Architectural Enhancements. arXiv:2410.17725, 2024.</w:t>
      </w:r>
    </w:p>
    <w:sectPr w:rsidR="00F8273E">
      <w:headerReference w:type="default" r:id="rId10"/>
      <w:footerReference w:type="default" r:id="rId11"/>
      <w:pgSz w:w="11906" w:h="16838"/>
      <w:pgMar w:top="1134" w:right="1418" w:bottom="1134" w:left="141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8132A" w14:textId="77777777" w:rsidR="00F930D9" w:rsidRDefault="00F930D9">
      <w:r>
        <w:separator/>
      </w:r>
    </w:p>
  </w:endnote>
  <w:endnote w:type="continuationSeparator" w:id="0">
    <w:p w14:paraId="357CD3D0" w14:textId="77777777" w:rsidR="00F930D9" w:rsidRDefault="00F93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75E6C" w14:textId="4F30A603" w:rsidR="004E583D" w:rsidRDefault="00000000">
    <w:pPr>
      <w:pStyle w:val="a5"/>
      <w:jc w:val="center"/>
    </w:pPr>
    <w:r>
      <w:rPr>
        <w:rFonts w:ascii="Times New Roman" w:hAnsi="Times New Roman" w:hint="eastAsia"/>
      </w:rPr>
      <w:t>第</w:t>
    </w:r>
    <w:r>
      <w:rPr>
        <w:rFonts w:ascii="Times New Roman" w:hAnsi="Times New Roman"/>
      </w:rPr>
      <w:t xml:space="preserve">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lang w:val="zh-CN"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</w:t>
    </w:r>
    <w:r>
      <w:rPr>
        <w:rFonts w:ascii="Times New Roman" w:hAnsi="Times New Roman" w:hint="eastAsia"/>
      </w:rPr>
      <w:t>页</w:t>
    </w:r>
    <w:r>
      <w:rPr>
        <w:rFonts w:ascii="Times New Roman" w:hAnsi="Times New Roman"/>
      </w:rPr>
      <w:t xml:space="preserve"> </w:t>
    </w:r>
    <w:r>
      <w:rPr>
        <w:rFonts w:ascii="Times New Roman" w:hAnsi="Times New Roman" w:hint="eastAsia"/>
      </w:rPr>
      <w:t>共</w:t>
    </w:r>
    <w:r>
      <w:rPr>
        <w:rFonts w:ascii="Times New Roman" w:hAnsi="Times New Roman"/>
      </w:rPr>
      <w:t xml:space="preserve">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SECTIONPAGES  \* MERGEFORMAT </w:instrText>
    </w:r>
    <w:r>
      <w:rPr>
        <w:rFonts w:ascii="Times New Roman" w:hAnsi="Times New Roman"/>
      </w:rPr>
      <w:fldChar w:fldCharType="separate"/>
    </w:r>
    <w:r w:rsidR="00CF7C39">
      <w:rPr>
        <w:rFonts w:ascii="Times New Roman" w:hAnsi="Times New Roman"/>
        <w:noProof/>
      </w:rPr>
      <w:t>7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</w:t>
    </w:r>
    <w:r>
      <w:rPr>
        <w:rFonts w:ascii="Times New Roman" w:hAnsi="Times New Roman"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BFFB9" w14:textId="77777777" w:rsidR="00F930D9" w:rsidRDefault="00F930D9">
      <w:r>
        <w:separator/>
      </w:r>
    </w:p>
  </w:footnote>
  <w:footnote w:type="continuationSeparator" w:id="0">
    <w:p w14:paraId="31807615" w14:textId="77777777" w:rsidR="00F930D9" w:rsidRDefault="00F93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7DCB0" w14:textId="77777777" w:rsidR="004E583D" w:rsidRDefault="004E58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244CA"/>
    <w:multiLevelType w:val="multilevel"/>
    <w:tmpl w:val="8354A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E405C"/>
    <w:multiLevelType w:val="multilevel"/>
    <w:tmpl w:val="A402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E1D7E"/>
    <w:multiLevelType w:val="multilevel"/>
    <w:tmpl w:val="52DC4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57DCF"/>
    <w:multiLevelType w:val="multilevel"/>
    <w:tmpl w:val="932C8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2951BF"/>
    <w:multiLevelType w:val="multilevel"/>
    <w:tmpl w:val="A0AA2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246CFC"/>
    <w:multiLevelType w:val="multilevel"/>
    <w:tmpl w:val="775A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D41274"/>
    <w:multiLevelType w:val="multilevel"/>
    <w:tmpl w:val="45EC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8A6844"/>
    <w:multiLevelType w:val="multilevel"/>
    <w:tmpl w:val="A906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0E296C"/>
    <w:multiLevelType w:val="multilevel"/>
    <w:tmpl w:val="8098F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776267"/>
    <w:multiLevelType w:val="multilevel"/>
    <w:tmpl w:val="B7E8D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DA1C4A"/>
    <w:multiLevelType w:val="multilevel"/>
    <w:tmpl w:val="D3E8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4C37EB"/>
    <w:multiLevelType w:val="multilevel"/>
    <w:tmpl w:val="F32C8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8D7DE9"/>
    <w:multiLevelType w:val="multilevel"/>
    <w:tmpl w:val="4750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AD5F50"/>
    <w:multiLevelType w:val="hybridMultilevel"/>
    <w:tmpl w:val="8C60BE34"/>
    <w:lvl w:ilvl="0" w:tplc="FE6897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93846938">
    <w:abstractNumId w:val="0"/>
  </w:num>
  <w:num w:numId="2" w16cid:durableId="1638534031">
    <w:abstractNumId w:val="2"/>
  </w:num>
  <w:num w:numId="3" w16cid:durableId="502859353">
    <w:abstractNumId w:val="3"/>
  </w:num>
  <w:num w:numId="4" w16cid:durableId="1502505373">
    <w:abstractNumId w:val="11"/>
  </w:num>
  <w:num w:numId="5" w16cid:durableId="1986155856">
    <w:abstractNumId w:val="8"/>
  </w:num>
  <w:num w:numId="6" w16cid:durableId="357857694">
    <w:abstractNumId w:val="4"/>
  </w:num>
  <w:num w:numId="7" w16cid:durableId="407001280">
    <w:abstractNumId w:val="5"/>
  </w:num>
  <w:num w:numId="8" w16cid:durableId="123088506">
    <w:abstractNumId w:val="1"/>
  </w:num>
  <w:num w:numId="9" w16cid:durableId="131949643">
    <w:abstractNumId w:val="6"/>
  </w:num>
  <w:num w:numId="10" w16cid:durableId="320277663">
    <w:abstractNumId w:val="7"/>
  </w:num>
  <w:num w:numId="11" w16cid:durableId="1354498394">
    <w:abstractNumId w:val="10"/>
  </w:num>
  <w:num w:numId="12" w16cid:durableId="538052277">
    <w:abstractNumId w:val="9"/>
  </w:num>
  <w:num w:numId="13" w16cid:durableId="1295060273">
    <w:abstractNumId w:val="12"/>
  </w:num>
  <w:num w:numId="14" w16cid:durableId="883536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AxZTJhZmUwNGNkYWMwMWIzOTJlZDUzM2MwMDA5NzQifQ=="/>
  </w:docVars>
  <w:rsids>
    <w:rsidRoot w:val="00242944"/>
    <w:rsid w:val="000247D2"/>
    <w:rsid w:val="000A7DFE"/>
    <w:rsid w:val="000B0F79"/>
    <w:rsid w:val="000E344B"/>
    <w:rsid w:val="00135E1E"/>
    <w:rsid w:val="00140A72"/>
    <w:rsid w:val="0017669F"/>
    <w:rsid w:val="0022110C"/>
    <w:rsid w:val="00223D7F"/>
    <w:rsid w:val="00242944"/>
    <w:rsid w:val="00337318"/>
    <w:rsid w:val="00365C5E"/>
    <w:rsid w:val="00386FA3"/>
    <w:rsid w:val="00394BC3"/>
    <w:rsid w:val="003A7637"/>
    <w:rsid w:val="003C1DF1"/>
    <w:rsid w:val="003D46C6"/>
    <w:rsid w:val="003E3128"/>
    <w:rsid w:val="00404C9F"/>
    <w:rsid w:val="00406D7C"/>
    <w:rsid w:val="004150EA"/>
    <w:rsid w:val="00497D17"/>
    <w:rsid w:val="004D0F26"/>
    <w:rsid w:val="004D1C63"/>
    <w:rsid w:val="004D2DCC"/>
    <w:rsid w:val="004E52C3"/>
    <w:rsid w:val="004E583D"/>
    <w:rsid w:val="005006AE"/>
    <w:rsid w:val="005378D6"/>
    <w:rsid w:val="005469ED"/>
    <w:rsid w:val="00552247"/>
    <w:rsid w:val="00553C8C"/>
    <w:rsid w:val="005729E1"/>
    <w:rsid w:val="005A47A9"/>
    <w:rsid w:val="00612414"/>
    <w:rsid w:val="0063105E"/>
    <w:rsid w:val="006354A1"/>
    <w:rsid w:val="00643E7D"/>
    <w:rsid w:val="0065544B"/>
    <w:rsid w:val="00677632"/>
    <w:rsid w:val="006C5F61"/>
    <w:rsid w:val="006D060F"/>
    <w:rsid w:val="007102F1"/>
    <w:rsid w:val="007D4AE9"/>
    <w:rsid w:val="00825F7B"/>
    <w:rsid w:val="00837241"/>
    <w:rsid w:val="00883436"/>
    <w:rsid w:val="008A5EE9"/>
    <w:rsid w:val="008A6FF6"/>
    <w:rsid w:val="008C49C8"/>
    <w:rsid w:val="008F5570"/>
    <w:rsid w:val="0094078E"/>
    <w:rsid w:val="0096096E"/>
    <w:rsid w:val="009660D7"/>
    <w:rsid w:val="009667CB"/>
    <w:rsid w:val="0099313A"/>
    <w:rsid w:val="009933F6"/>
    <w:rsid w:val="009E2E37"/>
    <w:rsid w:val="009E6F73"/>
    <w:rsid w:val="00A02AF5"/>
    <w:rsid w:val="00A31FAF"/>
    <w:rsid w:val="00A337B8"/>
    <w:rsid w:val="00A76F18"/>
    <w:rsid w:val="00A956B2"/>
    <w:rsid w:val="00AA7FF4"/>
    <w:rsid w:val="00B049DA"/>
    <w:rsid w:val="00B1618E"/>
    <w:rsid w:val="00B43272"/>
    <w:rsid w:val="00B95305"/>
    <w:rsid w:val="00BA3D3F"/>
    <w:rsid w:val="00BD553E"/>
    <w:rsid w:val="00BE5C4B"/>
    <w:rsid w:val="00BF6747"/>
    <w:rsid w:val="00BF6D01"/>
    <w:rsid w:val="00C319BE"/>
    <w:rsid w:val="00C450AF"/>
    <w:rsid w:val="00C6702B"/>
    <w:rsid w:val="00C7724D"/>
    <w:rsid w:val="00CB4990"/>
    <w:rsid w:val="00CD368A"/>
    <w:rsid w:val="00CF6A61"/>
    <w:rsid w:val="00CF7C39"/>
    <w:rsid w:val="00D12033"/>
    <w:rsid w:val="00D330FE"/>
    <w:rsid w:val="00D66EC8"/>
    <w:rsid w:val="00E35C50"/>
    <w:rsid w:val="00E435F0"/>
    <w:rsid w:val="00E50AD7"/>
    <w:rsid w:val="00E77B4E"/>
    <w:rsid w:val="00F310BE"/>
    <w:rsid w:val="00F37167"/>
    <w:rsid w:val="00F8273E"/>
    <w:rsid w:val="00F930D9"/>
    <w:rsid w:val="00F96DB7"/>
    <w:rsid w:val="00FD247A"/>
    <w:rsid w:val="14076570"/>
    <w:rsid w:val="1ACC755F"/>
    <w:rsid w:val="45443F0A"/>
    <w:rsid w:val="49B7716A"/>
    <w:rsid w:val="6B8618A4"/>
    <w:rsid w:val="7CE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3CDF0D1"/>
  <w15:docId w15:val="{3CC150F1-0F4D-473C-947B-2557835E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7B4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02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260"/>
      <w:jc w:val="left"/>
    </w:pPr>
    <w:rPr>
      <w:sz w:val="20"/>
      <w:szCs w:val="20"/>
    </w:rPr>
  </w:style>
  <w:style w:type="paragraph" w:styleId="TOC5">
    <w:name w:val="toc 5"/>
    <w:basedOn w:val="a"/>
    <w:next w:val="a"/>
    <w:uiPriority w:val="39"/>
    <w:unhideWhenUsed/>
    <w:qFormat/>
    <w:pPr>
      <w:ind w:left="840"/>
      <w:jc w:val="left"/>
    </w:pPr>
    <w:rPr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="420"/>
      <w:jc w:val="left"/>
    </w:pPr>
    <w:rPr>
      <w:sz w:val="22"/>
    </w:rPr>
  </w:style>
  <w:style w:type="paragraph" w:styleId="TOC8">
    <w:name w:val="toc 8"/>
    <w:basedOn w:val="a"/>
    <w:next w:val="a"/>
    <w:uiPriority w:val="39"/>
    <w:unhideWhenUsed/>
    <w:qFormat/>
    <w:pPr>
      <w:ind w:left="1470"/>
      <w:jc w:val="left"/>
    </w:pPr>
    <w:rPr>
      <w:sz w:val="20"/>
      <w:szCs w:val="20"/>
    </w:r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/>
      <w:jc w:val="left"/>
    </w:pPr>
    <w:rPr>
      <w:b/>
      <w:sz w:val="24"/>
      <w:szCs w:val="24"/>
    </w:rPr>
  </w:style>
  <w:style w:type="paragraph" w:styleId="TOC4">
    <w:name w:val="toc 4"/>
    <w:basedOn w:val="a"/>
    <w:next w:val="a"/>
    <w:uiPriority w:val="39"/>
    <w:unhideWhenUsed/>
    <w:qFormat/>
    <w:pPr>
      <w:ind w:left="630"/>
      <w:jc w:val="left"/>
    </w:pPr>
    <w:rPr>
      <w:sz w:val="20"/>
      <w:szCs w:val="20"/>
    </w:rPr>
  </w:style>
  <w:style w:type="paragraph" w:styleId="TOC6">
    <w:name w:val="toc 6"/>
    <w:basedOn w:val="a"/>
    <w:next w:val="a"/>
    <w:uiPriority w:val="39"/>
    <w:unhideWhenUsed/>
    <w:qFormat/>
    <w:pPr>
      <w:ind w:left="1050"/>
      <w:jc w:val="left"/>
    </w:pPr>
    <w:rPr>
      <w:sz w:val="20"/>
      <w:szCs w:val="20"/>
    </w:rPr>
  </w:style>
  <w:style w:type="paragraph" w:styleId="TOC2">
    <w:name w:val="toc 2"/>
    <w:basedOn w:val="a"/>
    <w:next w:val="a"/>
    <w:uiPriority w:val="39"/>
    <w:unhideWhenUsed/>
    <w:qFormat/>
    <w:pPr>
      <w:ind w:left="210"/>
      <w:jc w:val="left"/>
    </w:pPr>
    <w:rPr>
      <w:b/>
      <w:sz w:val="22"/>
    </w:rPr>
  </w:style>
  <w:style w:type="paragraph" w:styleId="TOC9">
    <w:name w:val="toc 9"/>
    <w:basedOn w:val="a"/>
    <w:next w:val="a"/>
    <w:uiPriority w:val="39"/>
    <w:unhideWhenUsed/>
    <w:qFormat/>
    <w:pPr>
      <w:ind w:left="1680"/>
      <w:jc w:val="left"/>
    </w:pPr>
    <w:rPr>
      <w:sz w:val="20"/>
      <w:szCs w:val="20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  <w:style w:type="paragraph" w:customStyle="1" w:styleId="31">
    <w:name w:val="网格表 3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7D4AE9"/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99"/>
    <w:unhideWhenUsed/>
    <w:rsid w:val="0094078E"/>
    <w:pPr>
      <w:ind w:firstLineChars="200" w:firstLine="420"/>
    </w:pPr>
  </w:style>
  <w:style w:type="table" w:styleId="ac">
    <w:name w:val="Grid Table Light"/>
    <w:basedOn w:val="a1"/>
    <w:uiPriority w:val="40"/>
    <w:rsid w:val="00D66EC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D66EC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标题 2 字符"/>
    <w:basedOn w:val="a0"/>
    <w:link w:val="2"/>
    <w:uiPriority w:val="9"/>
    <w:semiHidden/>
    <w:rsid w:val="00E77B4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7102F1"/>
    <w:rPr>
      <w:b/>
      <w:bCs/>
      <w:kern w:val="2"/>
      <w:sz w:val="32"/>
      <w:szCs w:val="32"/>
    </w:rPr>
  </w:style>
  <w:style w:type="table" w:styleId="21">
    <w:name w:val="Plain Table 2"/>
    <w:basedOn w:val="a1"/>
    <w:uiPriority w:val="42"/>
    <w:rsid w:val="00FD247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17babae4-54f0-44fa-a444-1068224df0ac">
    <w:name w:val="17babae4-54f0-44fa-a444-1068224df0ac"/>
    <w:basedOn w:val="ad"/>
    <w:next w:val="acbfdd8b-e11b-4d36-88ff-6049b138f862"/>
    <w:link w:val="17babae4-54f0-44fa-a444-1068224df0ac0"/>
    <w:rsid w:val="00F8273E"/>
    <w:pPr>
      <w:adjustRightInd w:val="0"/>
      <w:spacing w:before="0" w:after="0" w:line="288" w:lineRule="auto"/>
    </w:pPr>
    <w:rPr>
      <w:rFonts w:ascii="微软雅黑" w:eastAsia="微软雅黑" w:hAnsi="微软雅黑"/>
      <w:bCs w:val="0"/>
      <w:color w:val="000000"/>
      <w:sz w:val="40"/>
    </w:rPr>
  </w:style>
  <w:style w:type="character" w:customStyle="1" w:styleId="17babae4-54f0-44fa-a444-1068224df0ac0">
    <w:name w:val="17babae4-54f0-44fa-a444-1068224df0ac 字符"/>
    <w:basedOn w:val="a0"/>
    <w:link w:val="17babae4-54f0-44fa-a444-1068224df0ac"/>
    <w:rsid w:val="00F8273E"/>
    <w:rPr>
      <w:rFonts w:ascii="微软雅黑" w:eastAsia="微软雅黑" w:hAnsi="微软雅黑" w:cstheme="majorBidi"/>
      <w:b/>
      <w:color w:val="000000"/>
      <w:kern w:val="2"/>
      <w:sz w:val="40"/>
      <w:szCs w:val="32"/>
    </w:rPr>
  </w:style>
  <w:style w:type="paragraph" w:styleId="ad">
    <w:name w:val="Title"/>
    <w:basedOn w:val="a"/>
    <w:next w:val="a"/>
    <w:link w:val="ae"/>
    <w:uiPriority w:val="10"/>
    <w:qFormat/>
    <w:rsid w:val="00F8273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F8273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cbfdd8b-e11b-4d36-88ff-6049b138f862">
    <w:name w:val="acbfdd8b-e11b-4d36-88ff-6049b138f862"/>
    <w:basedOn w:val="a"/>
    <w:link w:val="acbfdd8b-e11b-4d36-88ff-6049b138f8620"/>
    <w:rsid w:val="00F8273E"/>
    <w:pPr>
      <w:adjustRightInd w:val="0"/>
      <w:spacing w:line="288" w:lineRule="auto"/>
      <w:jc w:val="left"/>
    </w:pPr>
    <w:rPr>
      <w:rFonts w:ascii="微软雅黑" w:eastAsia="微软雅黑" w:hAnsi="微软雅黑"/>
      <w:bCs/>
      <w:color w:val="000000"/>
      <w:sz w:val="22"/>
      <w:szCs w:val="32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F8273E"/>
    <w:rPr>
      <w:rFonts w:ascii="微软雅黑" w:eastAsia="微软雅黑" w:hAnsi="微软雅黑"/>
      <w:bCs/>
      <w:color w:val="000000"/>
      <w:kern w:val="2"/>
      <w:sz w:val="22"/>
      <w:szCs w:val="32"/>
    </w:rPr>
  </w:style>
  <w:style w:type="paragraph" w:customStyle="1" w:styleId="c047f70a-4733-4f89-8971-bccdea5ca046">
    <w:name w:val="c047f70a-4733-4f89-8971-bccdea5ca046"/>
    <w:basedOn w:val="af"/>
    <w:next w:val="acbfdd8b-e11b-4d36-88ff-6049b138f862"/>
    <w:link w:val="c047f70a-4733-4f89-8971-bccdea5ca0460"/>
    <w:rsid w:val="00F8273E"/>
    <w:pPr>
      <w:adjustRightInd w:val="0"/>
      <w:spacing w:before="0" w:after="0" w:line="288" w:lineRule="auto"/>
      <w:outlineLvl w:val="9"/>
    </w:pPr>
    <w:rPr>
      <w:rFonts w:ascii="微软雅黑" w:eastAsia="微软雅黑" w:hAnsi="微软雅黑"/>
      <w:b w:val="0"/>
      <w:bCs w:val="0"/>
      <w:color w:val="000000"/>
      <w:sz w:val="36"/>
      <w:szCs w:val="28"/>
    </w:rPr>
  </w:style>
  <w:style w:type="character" w:customStyle="1" w:styleId="c047f70a-4733-4f89-8971-bccdea5ca0460">
    <w:name w:val="c047f70a-4733-4f89-8971-bccdea5ca046 字符"/>
    <w:basedOn w:val="a0"/>
    <w:link w:val="c047f70a-4733-4f89-8971-bccdea5ca046"/>
    <w:rsid w:val="00F8273E"/>
    <w:rPr>
      <w:rFonts w:ascii="微软雅黑" w:eastAsia="微软雅黑" w:hAnsi="微软雅黑" w:cstheme="minorBidi"/>
      <w:color w:val="000000"/>
      <w:kern w:val="28"/>
      <w:sz w:val="36"/>
      <w:szCs w:val="28"/>
    </w:rPr>
  </w:style>
  <w:style w:type="paragraph" w:styleId="af">
    <w:name w:val="Subtitle"/>
    <w:basedOn w:val="a"/>
    <w:next w:val="a"/>
    <w:link w:val="af0"/>
    <w:uiPriority w:val="11"/>
    <w:qFormat/>
    <w:rsid w:val="00F8273E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0">
    <w:name w:val="副标题 字符"/>
    <w:basedOn w:val="a0"/>
    <w:link w:val="af"/>
    <w:uiPriority w:val="11"/>
    <w:rsid w:val="00F8273E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customStyle="1" w:styleId="21bc9c4b-6a32-43e5-beaa-fd2d792c5735">
    <w:name w:val="21bc9c4b-6a32-43e5-beaa-fd2d792c5735"/>
    <w:basedOn w:val="1"/>
    <w:next w:val="acbfdd8b-e11b-4d36-88ff-6049b138f862"/>
    <w:link w:val="21bc9c4b-6a32-43e5-beaa-fd2d792c57350"/>
    <w:rsid w:val="00F8273E"/>
    <w:pPr>
      <w:adjustRightInd w:val="0"/>
      <w:spacing w:before="0" w:after="0" w:line="288" w:lineRule="auto"/>
      <w:jc w:val="left"/>
    </w:pPr>
    <w:rPr>
      <w:rFonts w:ascii="微软雅黑" w:eastAsia="微软雅黑" w:hAnsi="微软雅黑"/>
      <w:bCs w:val="0"/>
      <w:color w:val="000000"/>
      <w:sz w:val="32"/>
    </w:rPr>
  </w:style>
  <w:style w:type="character" w:customStyle="1" w:styleId="21bc9c4b-6a32-43e5-beaa-fd2d792c57350">
    <w:name w:val="21bc9c4b-6a32-43e5-beaa-fd2d792c5735 字符"/>
    <w:basedOn w:val="a0"/>
    <w:link w:val="21bc9c4b-6a32-43e5-beaa-fd2d792c5735"/>
    <w:rsid w:val="00F8273E"/>
    <w:rPr>
      <w:rFonts w:ascii="微软雅黑" w:eastAsia="微软雅黑" w:hAnsi="微软雅黑"/>
      <w:b/>
      <w:color w:val="000000"/>
      <w:kern w:val="44"/>
      <w:sz w:val="32"/>
      <w:szCs w:val="44"/>
    </w:rPr>
  </w:style>
  <w:style w:type="paragraph" w:customStyle="1" w:styleId="71e7dc79-1ff7-45e8-997d-0ebda3762b91">
    <w:name w:val="71e7dc79-1ff7-45e8-997d-0ebda3762b91"/>
    <w:basedOn w:val="2"/>
    <w:next w:val="acbfdd8b-e11b-4d36-88ff-6049b138f862"/>
    <w:link w:val="71e7dc79-1ff7-45e8-997d-0ebda3762b910"/>
    <w:rsid w:val="00F8273E"/>
    <w:pPr>
      <w:adjustRightInd w:val="0"/>
      <w:spacing w:before="0" w:after="0" w:line="288" w:lineRule="auto"/>
      <w:jc w:val="left"/>
    </w:pPr>
    <w:rPr>
      <w:rFonts w:ascii="微软雅黑" w:eastAsia="微软雅黑" w:hAnsi="微软雅黑"/>
      <w:bCs w:val="0"/>
      <w:color w:val="000000"/>
      <w:sz w:val="28"/>
      <w:szCs w:val="28"/>
    </w:rPr>
  </w:style>
  <w:style w:type="character" w:customStyle="1" w:styleId="71e7dc79-1ff7-45e8-997d-0ebda3762b910">
    <w:name w:val="71e7dc79-1ff7-45e8-997d-0ebda3762b91 字符"/>
    <w:basedOn w:val="a0"/>
    <w:link w:val="71e7dc79-1ff7-45e8-997d-0ebda3762b91"/>
    <w:rsid w:val="00F8273E"/>
    <w:rPr>
      <w:rFonts w:ascii="微软雅黑" w:eastAsia="微软雅黑" w:hAnsi="微软雅黑" w:cstheme="majorBidi"/>
      <w:b/>
      <w:color w:val="000000"/>
      <w:kern w:val="2"/>
      <w:sz w:val="28"/>
      <w:szCs w:val="28"/>
    </w:rPr>
  </w:style>
  <w:style w:type="paragraph" w:customStyle="1" w:styleId="be358f00-9758-446e-aec5-cde8345aeef3">
    <w:name w:val="be358f00-9758-446e-aec5-cde8345aeef3"/>
    <w:basedOn w:val="22"/>
    <w:link w:val="be358f00-9758-446e-aec5-cde8345aeef30"/>
    <w:rsid w:val="00F8273E"/>
    <w:pPr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color w:val="000000"/>
      <w:sz w:val="22"/>
    </w:rPr>
  </w:style>
  <w:style w:type="character" w:customStyle="1" w:styleId="be358f00-9758-446e-aec5-cde8345aeef30">
    <w:name w:val="be358f00-9758-446e-aec5-cde8345aeef3 字符"/>
    <w:basedOn w:val="acbfdd8b-e11b-4d36-88ff-6049b138f8620"/>
    <w:link w:val="be358f00-9758-446e-aec5-cde8345aeef3"/>
    <w:rsid w:val="00F8273E"/>
    <w:rPr>
      <w:rFonts w:ascii="微软雅黑" w:eastAsia="微软雅黑" w:hAnsi="微软雅黑"/>
      <w:bCs w:val="0"/>
      <w:color w:val="000000"/>
      <w:kern w:val="2"/>
      <w:sz w:val="22"/>
      <w:szCs w:val="22"/>
    </w:rPr>
  </w:style>
  <w:style w:type="paragraph" w:styleId="af1">
    <w:name w:val="Body Text Indent"/>
    <w:basedOn w:val="a"/>
    <w:link w:val="af2"/>
    <w:uiPriority w:val="99"/>
    <w:semiHidden/>
    <w:unhideWhenUsed/>
    <w:rsid w:val="00F8273E"/>
    <w:pPr>
      <w:spacing w:after="120"/>
      <w:ind w:leftChars="200" w:left="420"/>
    </w:pPr>
  </w:style>
  <w:style w:type="character" w:customStyle="1" w:styleId="af2">
    <w:name w:val="正文文本缩进 字符"/>
    <w:basedOn w:val="a0"/>
    <w:link w:val="af1"/>
    <w:uiPriority w:val="99"/>
    <w:semiHidden/>
    <w:rsid w:val="00F8273E"/>
    <w:rPr>
      <w:kern w:val="2"/>
      <w:sz w:val="21"/>
      <w:szCs w:val="22"/>
    </w:rPr>
  </w:style>
  <w:style w:type="paragraph" w:styleId="22">
    <w:name w:val="Body Text First Indent 2"/>
    <w:basedOn w:val="af1"/>
    <w:link w:val="23"/>
    <w:uiPriority w:val="99"/>
    <w:semiHidden/>
    <w:unhideWhenUsed/>
    <w:rsid w:val="00F8273E"/>
    <w:pPr>
      <w:ind w:firstLineChars="200" w:firstLine="420"/>
    </w:pPr>
  </w:style>
  <w:style w:type="character" w:customStyle="1" w:styleId="23">
    <w:name w:val="正文文本首行缩进 2 字符"/>
    <w:basedOn w:val="af2"/>
    <w:link w:val="22"/>
    <w:uiPriority w:val="99"/>
    <w:semiHidden/>
    <w:rsid w:val="00F8273E"/>
    <w:rPr>
      <w:kern w:val="2"/>
      <w:sz w:val="21"/>
      <w:szCs w:val="22"/>
    </w:rPr>
  </w:style>
  <w:style w:type="paragraph" w:customStyle="1" w:styleId="09e487e7-1a58-459e-a572-3d38ef8146b4">
    <w:name w:val="09e487e7-1a58-459e-a572-3d38ef8146b4"/>
    <w:basedOn w:val="ad"/>
    <w:next w:val="7e8dc108-4af0-426d-bb9c-8f96acaaca48"/>
    <w:link w:val="09e487e7-1a58-459e-a572-3d38ef8146b40"/>
    <w:rsid w:val="00CF7C39"/>
    <w:pPr>
      <w:adjustRightInd w:val="0"/>
      <w:spacing w:before="0" w:after="0" w:line="560" w:lineRule="exact"/>
    </w:pPr>
    <w:rPr>
      <w:rFonts w:ascii="宋体" w:eastAsia="宋体" w:hAnsi="宋体"/>
      <w:color w:val="000000"/>
      <w:sz w:val="44"/>
    </w:rPr>
  </w:style>
  <w:style w:type="character" w:customStyle="1" w:styleId="09e487e7-1a58-459e-a572-3d38ef8146b40">
    <w:name w:val="09e487e7-1a58-459e-a572-3d38ef8146b4 字符"/>
    <w:basedOn w:val="17babae4-54f0-44fa-a444-1068224df0ac0"/>
    <w:link w:val="09e487e7-1a58-459e-a572-3d38ef8146b4"/>
    <w:rsid w:val="00CF7C39"/>
    <w:rPr>
      <w:rFonts w:ascii="宋体" w:eastAsia="微软雅黑" w:hAnsi="宋体" w:cstheme="majorBidi"/>
      <w:b/>
      <w:bCs/>
      <w:color w:val="000000"/>
      <w:kern w:val="2"/>
      <w:sz w:val="44"/>
      <w:szCs w:val="32"/>
    </w:rPr>
  </w:style>
  <w:style w:type="paragraph" w:customStyle="1" w:styleId="7e8dc108-4af0-426d-bb9c-8f96acaaca48">
    <w:name w:val="7e8dc108-4af0-426d-bb9c-8f96acaaca48"/>
    <w:basedOn w:val="a"/>
    <w:link w:val="7e8dc108-4af0-426d-bb9c-8f96acaaca480"/>
    <w:rsid w:val="00CF7C39"/>
    <w:pPr>
      <w:adjustRightInd w:val="0"/>
      <w:spacing w:line="600" w:lineRule="exact"/>
    </w:pPr>
    <w:rPr>
      <w:rFonts w:ascii="仿宋" w:eastAsia="仿宋" w:hAnsi="仿宋" w:cstheme="majorBidi"/>
      <w:color w:val="000000"/>
      <w:sz w:val="32"/>
    </w:rPr>
  </w:style>
  <w:style w:type="character" w:customStyle="1" w:styleId="7e8dc108-4af0-426d-bb9c-8f96acaaca480">
    <w:name w:val="7e8dc108-4af0-426d-bb9c-8f96acaaca48 字符"/>
    <w:basedOn w:val="17babae4-54f0-44fa-a444-1068224df0ac0"/>
    <w:link w:val="7e8dc108-4af0-426d-bb9c-8f96acaaca48"/>
    <w:rsid w:val="00CF7C39"/>
    <w:rPr>
      <w:rFonts w:ascii="仿宋" w:eastAsia="仿宋" w:hAnsi="仿宋" w:cstheme="majorBidi"/>
      <w:b w:val="0"/>
      <w:color w:val="000000"/>
      <w:kern w:val="2"/>
      <w:sz w:val="32"/>
      <w:szCs w:val="22"/>
    </w:rPr>
  </w:style>
  <w:style w:type="paragraph" w:customStyle="1" w:styleId="4fdda0e7-9fef-43b7-97c8-e366813787c4">
    <w:name w:val="4fdda0e7-9fef-43b7-97c8-e366813787c4"/>
    <w:basedOn w:val="af"/>
    <w:next w:val="7e8dc108-4af0-426d-bb9c-8f96acaaca48"/>
    <w:link w:val="4fdda0e7-9fef-43b7-97c8-e366813787c40"/>
    <w:rsid w:val="00CF7C39"/>
    <w:pPr>
      <w:adjustRightInd w:val="0"/>
      <w:spacing w:before="0" w:after="0" w:line="560" w:lineRule="exact"/>
      <w:outlineLvl w:val="9"/>
    </w:pPr>
    <w:rPr>
      <w:rFonts w:ascii="宋体" w:eastAsia="宋体" w:hAnsi="宋体"/>
      <w:b w:val="0"/>
      <w:color w:val="000000"/>
    </w:rPr>
  </w:style>
  <w:style w:type="character" w:customStyle="1" w:styleId="4fdda0e7-9fef-43b7-97c8-e366813787c40">
    <w:name w:val="4fdda0e7-9fef-43b7-97c8-e366813787c4 字符"/>
    <w:basedOn w:val="c047f70a-4733-4f89-8971-bccdea5ca0460"/>
    <w:link w:val="4fdda0e7-9fef-43b7-97c8-e366813787c4"/>
    <w:rsid w:val="00CF7C39"/>
    <w:rPr>
      <w:rFonts w:ascii="宋体" w:eastAsia="微软雅黑" w:hAnsi="宋体" w:cstheme="minorBidi"/>
      <w:bCs/>
      <w:color w:val="000000"/>
      <w:kern w:val="28"/>
      <w:sz w:val="32"/>
      <w:szCs w:val="32"/>
    </w:rPr>
  </w:style>
  <w:style w:type="paragraph" w:customStyle="1" w:styleId="bd243d13-394e-4bd9-99c9-3a29947aa2a1">
    <w:name w:val="bd243d13-394e-4bd9-99c9-3a29947aa2a1"/>
    <w:basedOn w:val="22"/>
    <w:link w:val="bd243d13-394e-4bd9-99c9-3a29947aa2a10"/>
    <w:rsid w:val="00CF7C39"/>
    <w:pPr>
      <w:adjustRightInd w:val="0"/>
      <w:spacing w:after="0" w:line="600" w:lineRule="exact"/>
      <w:ind w:left="0" w:firstLine="640"/>
    </w:pPr>
    <w:rPr>
      <w:rFonts w:ascii="仿宋" w:eastAsia="仿宋" w:hAnsi="仿宋"/>
      <w:color w:val="000000"/>
      <w:sz w:val="32"/>
      <w:lang w:bidi="hi-IN"/>
    </w:rPr>
  </w:style>
  <w:style w:type="character" w:customStyle="1" w:styleId="bd243d13-394e-4bd9-99c9-3a29947aa2a10">
    <w:name w:val="bd243d13-394e-4bd9-99c9-3a29947aa2a1 字符"/>
    <w:basedOn w:val="acbfdd8b-e11b-4d36-88ff-6049b138f8620"/>
    <w:link w:val="bd243d13-394e-4bd9-99c9-3a29947aa2a1"/>
    <w:rsid w:val="00CF7C39"/>
    <w:rPr>
      <w:rFonts w:ascii="仿宋" w:eastAsia="仿宋" w:hAnsi="仿宋"/>
      <w:bCs w:val="0"/>
      <w:color w:val="000000"/>
      <w:kern w:val="2"/>
      <w:sz w:val="32"/>
      <w:szCs w:val="22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4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9</Pages>
  <Words>2585</Words>
  <Characters>3568</Characters>
  <Application>Microsoft Office Word</Application>
  <DocSecurity>0</DocSecurity>
  <Lines>594</Lines>
  <Paragraphs>769</Paragraphs>
  <ScaleCrop>false</ScaleCrop>
  <Company>΢й�</Company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û</dc:creator>
  <cp:lastModifiedBy>楷霖 沈</cp:lastModifiedBy>
  <cp:revision>4</cp:revision>
  <dcterms:created xsi:type="dcterms:W3CDTF">2025-10-28T09:21:00Z</dcterms:created>
  <dcterms:modified xsi:type="dcterms:W3CDTF">2025-10-29T06:13:00Z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B6ADA0E7E36D4EF3A49FD57F52D7C358_13</vt:lpwstr>
  </property>
  <property fmtid="{D5CDD505-2E9C-101B-9397-08002B2CF9AE}" pid="4" name="KSOTemplateDocerSaveRecord">
    <vt:lpwstr>eyJoZGlkIjoiZjAxZTJhZmUwNGNkYWMwMWIzOTJlZDUzM2MwMDA5NzQiLCJ1c2VySWQiOiIxMTI3MzUzMTY5In0=</vt:lpwstr>
  </property>
</Properties>
</file>